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2E6" w:rsidRDefault="006D52E6" w:rsidP="002C6E7D">
      <w:pPr>
        <w:jc w:val="center"/>
        <w:rPr>
          <w:b/>
        </w:rPr>
      </w:pPr>
      <w:r>
        <w:rPr>
          <w:b/>
        </w:rPr>
        <w:t xml:space="preserve">AP lit. terms # 1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2250"/>
        <w:gridCol w:w="1800"/>
        <w:gridCol w:w="1765"/>
        <w:gridCol w:w="1673"/>
      </w:tblGrid>
      <w:tr w:rsidR="00EB3AD8" w:rsidTr="001B6E0D">
        <w:tc>
          <w:tcPr>
            <w:tcW w:w="2088" w:type="dxa"/>
          </w:tcPr>
          <w:p w:rsidR="00241B9C" w:rsidRDefault="00241B9C" w:rsidP="00241B9C">
            <w:pPr>
              <w:rPr>
                <w:b/>
              </w:rPr>
            </w:pPr>
            <w:r>
              <w:rPr>
                <w:b/>
              </w:rPr>
              <w:t>Term for the following poetic foot: U/</w:t>
            </w:r>
          </w:p>
          <w:p w:rsidR="006C7838" w:rsidRDefault="006C7838" w:rsidP="00241B9C">
            <w:pPr>
              <w:rPr>
                <w:b/>
              </w:rPr>
            </w:pP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 w:rsidRPr="006C7838">
              <w:rPr>
                <w:b/>
                <w:color w:val="C00000"/>
              </w:rPr>
              <w:t>Iamb</w:t>
            </w:r>
          </w:p>
        </w:tc>
        <w:tc>
          <w:tcPr>
            <w:tcW w:w="2250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Term for a</w:t>
            </w:r>
            <w:r w:rsidR="0037302B">
              <w:rPr>
                <w:b/>
              </w:rPr>
              <w:t xml:space="preserve"> </w:t>
            </w:r>
            <w:r w:rsidR="008245AE">
              <w:rPr>
                <w:b/>
              </w:rPr>
              <w:t>metrical verse with 5 poetic fe</w:t>
            </w:r>
            <w:r w:rsidR="0037302B">
              <w:rPr>
                <w:b/>
              </w:rPr>
              <w:t>et</w:t>
            </w:r>
          </w:p>
          <w:p w:rsid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Pentameter</w:t>
            </w: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Di, tri, tetra, hex, and </w:t>
            </w:r>
            <w:proofErr w:type="spellStart"/>
            <w:r>
              <w:rPr>
                <w:b/>
                <w:color w:val="C00000"/>
              </w:rPr>
              <w:t>hep</w:t>
            </w:r>
            <w:proofErr w:type="spellEnd"/>
            <w:r>
              <w:rPr>
                <w:b/>
                <w:color w:val="C00000"/>
              </w:rPr>
              <w:t>.</w:t>
            </w:r>
          </w:p>
        </w:tc>
        <w:tc>
          <w:tcPr>
            <w:tcW w:w="1800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Term for the pause/break in a poetic line</w:t>
            </w:r>
          </w:p>
          <w:p w:rsidR="006C7838" w:rsidRDefault="006C7838" w:rsidP="00241B9C">
            <w:pPr>
              <w:rPr>
                <w:b/>
              </w:rPr>
            </w:pP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caesura</w:t>
            </w:r>
          </w:p>
        </w:tc>
        <w:tc>
          <w:tcPr>
            <w:tcW w:w="1765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Type of verse that has no set meter, stanza length, rhyme scheme, etc.</w:t>
            </w:r>
          </w:p>
          <w:p w:rsidR="00241B9C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free</w:t>
            </w:r>
          </w:p>
        </w:tc>
        <w:tc>
          <w:tcPr>
            <w:tcW w:w="1673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Unrhymed iambic pentameter is called…</w:t>
            </w:r>
          </w:p>
          <w:p w:rsidR="006C7838" w:rsidRDefault="006C7838" w:rsidP="00241B9C">
            <w:pPr>
              <w:rPr>
                <w:b/>
              </w:rPr>
            </w:pP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Blank verse</w:t>
            </w:r>
          </w:p>
        </w:tc>
      </w:tr>
      <w:tr w:rsidR="00EB3AD8" w:rsidTr="001B6E0D">
        <w:tc>
          <w:tcPr>
            <w:tcW w:w="2088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Term for the shortening/slurring/blending of a word so as to help maintain the meter of a poetic line</w:t>
            </w:r>
          </w:p>
          <w:p w:rsidR="006C7838" w:rsidRDefault="006C7838" w:rsidP="00241B9C">
            <w:pPr>
              <w:rPr>
                <w:b/>
              </w:rPr>
            </w:pP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elision</w:t>
            </w:r>
          </w:p>
        </w:tc>
        <w:tc>
          <w:tcPr>
            <w:tcW w:w="2250" w:type="dxa"/>
          </w:tcPr>
          <w:p w:rsidR="006D52E6" w:rsidRDefault="001441ED" w:rsidP="00241B9C">
            <w:pPr>
              <w:rPr>
                <w:b/>
              </w:rPr>
            </w:pPr>
            <w:r>
              <w:rPr>
                <w:b/>
              </w:rPr>
              <w:t xml:space="preserve">Type of rhyme when changes within the vowel sounds of words intended to rhyme and only the final consonant sounds are identical: </w:t>
            </w:r>
          </w:p>
          <w:p w:rsidR="001441ED" w:rsidRDefault="001441ED" w:rsidP="00241B9C">
            <w:pPr>
              <w:rPr>
                <w:b/>
              </w:rPr>
            </w:pPr>
            <w:r>
              <w:rPr>
                <w:b/>
              </w:rPr>
              <w:t>Ex: soul/oil and firth/forth</w:t>
            </w: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Slant or half</w:t>
            </w:r>
          </w:p>
        </w:tc>
        <w:tc>
          <w:tcPr>
            <w:tcW w:w="1800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Term for the following poetic foot: UU/</w:t>
            </w: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anapest</w:t>
            </w:r>
          </w:p>
        </w:tc>
        <w:tc>
          <w:tcPr>
            <w:tcW w:w="1765" w:type="dxa"/>
          </w:tcPr>
          <w:p w:rsidR="006D52E6" w:rsidRDefault="00A04410" w:rsidP="00241B9C">
            <w:pPr>
              <w:rPr>
                <w:b/>
              </w:rPr>
            </w:pPr>
            <w:r>
              <w:rPr>
                <w:b/>
              </w:rPr>
              <w:t xml:space="preserve">Paired words appear to match but </w:t>
            </w:r>
            <w:r w:rsidR="00D63350">
              <w:rPr>
                <w:b/>
              </w:rPr>
              <w:t>without a true correspondence in sound, such as dive/give and said/maid</w:t>
            </w:r>
          </w:p>
          <w:p w:rsidR="00EB3AD8" w:rsidRDefault="00EB3AD8" w:rsidP="00241B9C">
            <w:pPr>
              <w:rPr>
                <w:b/>
              </w:rPr>
            </w:pP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Eye rhyme</w:t>
            </w:r>
          </w:p>
        </w:tc>
        <w:tc>
          <w:tcPr>
            <w:tcW w:w="1673" w:type="dxa"/>
          </w:tcPr>
          <w:p w:rsidR="006D52E6" w:rsidRDefault="006C7838" w:rsidP="00241B9C">
            <w:pPr>
              <w:rPr>
                <w:b/>
              </w:rPr>
            </w:pPr>
            <w:r>
              <w:rPr>
                <w:b/>
              </w:rPr>
              <w:t>Pair of rhyming lines</w:t>
            </w: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 w:rsidRPr="006C7838">
              <w:rPr>
                <w:b/>
                <w:color w:val="C00000"/>
              </w:rPr>
              <w:t>Rhyming couplet</w:t>
            </w: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*include heroic couplet</w:t>
            </w:r>
          </w:p>
        </w:tc>
      </w:tr>
      <w:tr w:rsidR="00EB3AD8" w:rsidTr="001B6E0D">
        <w:tc>
          <w:tcPr>
            <w:tcW w:w="2088" w:type="dxa"/>
          </w:tcPr>
          <w:p w:rsidR="006D52E6" w:rsidRDefault="001B6E0D" w:rsidP="00241B9C">
            <w:pPr>
              <w:rPr>
                <w:b/>
              </w:rPr>
            </w:pPr>
            <w:r>
              <w:rPr>
                <w:b/>
              </w:rPr>
              <w:t>The substitution of one item for another item that it suggests or to which it is closely related, such as if a letter is in Milton’s own “hand, it means that the letter is in Milton’s own handwriting.</w:t>
            </w:r>
          </w:p>
          <w:p w:rsidR="00EB3AD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metonymy</w:t>
            </w:r>
          </w:p>
        </w:tc>
        <w:tc>
          <w:tcPr>
            <w:tcW w:w="2250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Term for the following poetic foot: /U</w:t>
            </w: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Default="006C7838" w:rsidP="00241B9C">
            <w:pPr>
              <w:rPr>
                <w:b/>
              </w:rPr>
            </w:pP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trochee</w:t>
            </w:r>
          </w:p>
        </w:tc>
        <w:tc>
          <w:tcPr>
            <w:tcW w:w="1800" w:type="dxa"/>
          </w:tcPr>
          <w:p w:rsidR="00AD6B62" w:rsidRDefault="00AD6B62" w:rsidP="00AD6B62">
            <w:pPr>
              <w:rPr>
                <w:b/>
              </w:rPr>
            </w:pPr>
            <w:r>
              <w:rPr>
                <w:b/>
              </w:rPr>
              <w:t xml:space="preserve">Term for a “run-on” poetic line in which there is no punctuated “end stop.” </w:t>
            </w:r>
          </w:p>
          <w:p w:rsidR="006C7838" w:rsidRPr="006C7838" w:rsidRDefault="006C7838" w:rsidP="00AD6B6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enjambment</w:t>
            </w:r>
          </w:p>
          <w:p w:rsidR="00745AA0" w:rsidRDefault="00AD6B62" w:rsidP="00AD6B62">
            <w:pPr>
              <w:rPr>
                <w:b/>
              </w:rPr>
            </w:pPr>
            <w:r w:rsidRPr="006C7838">
              <w:rPr>
                <w:b/>
                <w:color w:val="C00000"/>
              </w:rPr>
              <w:t>*review virgule</w:t>
            </w:r>
          </w:p>
        </w:tc>
        <w:tc>
          <w:tcPr>
            <w:tcW w:w="1765" w:type="dxa"/>
          </w:tcPr>
          <w:p w:rsidR="006D52E6" w:rsidRDefault="00C8221B" w:rsidP="00241B9C">
            <w:pPr>
              <w:rPr>
                <w:b/>
              </w:rPr>
            </w:pPr>
            <w:r>
              <w:rPr>
                <w:b/>
              </w:rPr>
              <w:t>When nature mirrors the psychologica</w:t>
            </w:r>
            <w:r w:rsidR="00DE1CBD">
              <w:rPr>
                <w:b/>
              </w:rPr>
              <w:t xml:space="preserve">l state of the speaker </w:t>
            </w:r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Pathetic fallacy</w:t>
            </w:r>
          </w:p>
        </w:tc>
        <w:tc>
          <w:tcPr>
            <w:tcW w:w="1673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List 4 types of poetic sound devices</w:t>
            </w:r>
          </w:p>
          <w:p w:rsidR="006C7838" w:rsidRDefault="006C7838" w:rsidP="00241B9C">
            <w:pPr>
              <w:rPr>
                <w:b/>
                <w:color w:val="C00000"/>
              </w:rPr>
            </w:pPr>
            <w:r w:rsidRPr="006C7838">
              <w:rPr>
                <w:b/>
                <w:color w:val="C00000"/>
              </w:rPr>
              <w:t>Alliteration</w:t>
            </w:r>
          </w:p>
          <w:p w:rsid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Assonance</w:t>
            </w:r>
          </w:p>
          <w:p w:rsid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Consonance</w:t>
            </w:r>
          </w:p>
          <w:p w:rsidR="006C7838" w:rsidRDefault="006C7838" w:rsidP="00241B9C">
            <w:pPr>
              <w:rPr>
                <w:b/>
              </w:rPr>
            </w:pPr>
            <w:r>
              <w:rPr>
                <w:b/>
                <w:color w:val="C00000"/>
              </w:rPr>
              <w:t>Internal rhyme</w:t>
            </w:r>
          </w:p>
        </w:tc>
      </w:tr>
      <w:tr w:rsidR="00EB3AD8" w:rsidTr="001B6E0D">
        <w:trPr>
          <w:trHeight w:val="1565"/>
        </w:trPr>
        <w:tc>
          <w:tcPr>
            <w:tcW w:w="2088" w:type="dxa"/>
          </w:tcPr>
          <w:p w:rsidR="00241B9C" w:rsidRDefault="006C7838" w:rsidP="00E75B3B">
            <w:pPr>
              <w:rPr>
                <w:b/>
              </w:rPr>
            </w:pPr>
            <w:r>
              <w:rPr>
                <w:b/>
              </w:rPr>
              <w:t>Poem that laments the loss of a friend, public figure, the past, or a loved one</w:t>
            </w:r>
          </w:p>
          <w:p w:rsidR="006C7838" w:rsidRDefault="006C7838" w:rsidP="00E75B3B">
            <w:pPr>
              <w:rPr>
                <w:b/>
                <w:color w:val="C00000"/>
              </w:rPr>
            </w:pPr>
          </w:p>
          <w:p w:rsidR="006C7838" w:rsidRPr="006C7838" w:rsidRDefault="006C7838" w:rsidP="00E75B3B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elegy</w:t>
            </w:r>
          </w:p>
        </w:tc>
        <w:tc>
          <w:tcPr>
            <w:tcW w:w="2250" w:type="dxa"/>
          </w:tcPr>
          <w:p w:rsidR="006D52E6" w:rsidRDefault="00EB3AD8" w:rsidP="00241B9C">
            <w:pPr>
              <w:rPr>
                <w:b/>
              </w:rPr>
            </w:pPr>
            <w:r>
              <w:rPr>
                <w:b/>
              </w:rPr>
              <w:t>A direct address to a dead, absent person, or an abstraction is called</w:t>
            </w:r>
            <w:proofErr w:type="gramStart"/>
            <w:r>
              <w:rPr>
                <w:b/>
              </w:rPr>
              <w:t>..</w:t>
            </w:r>
            <w:proofErr w:type="gramEnd"/>
          </w:p>
          <w:p w:rsidR="006C7838" w:rsidRPr="006C7838" w:rsidRDefault="006C7838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apostrophe</w:t>
            </w:r>
          </w:p>
          <w:p w:rsidR="00EB3AD8" w:rsidRDefault="00EB3AD8" w:rsidP="00241B9C">
            <w:pPr>
              <w:rPr>
                <w:b/>
              </w:rPr>
            </w:pPr>
          </w:p>
        </w:tc>
        <w:tc>
          <w:tcPr>
            <w:tcW w:w="1800" w:type="dxa"/>
          </w:tcPr>
          <w:p w:rsidR="006D52E6" w:rsidRDefault="00EB3AD8" w:rsidP="00EB3AD8">
            <w:pPr>
              <w:rPr>
                <w:b/>
              </w:rPr>
            </w:pPr>
            <w:r>
              <w:rPr>
                <w:b/>
              </w:rPr>
              <w:t>Term for the blending of sensory experience is called….</w:t>
            </w:r>
          </w:p>
          <w:p w:rsidR="006C7838" w:rsidRPr="006C7838" w:rsidRDefault="006C7838" w:rsidP="00EB3AD8">
            <w:pPr>
              <w:rPr>
                <w:b/>
                <w:color w:val="C00000"/>
              </w:rPr>
            </w:pPr>
            <w:proofErr w:type="spellStart"/>
            <w:r>
              <w:rPr>
                <w:b/>
                <w:color w:val="C00000"/>
              </w:rPr>
              <w:t>synaesthesia</w:t>
            </w:r>
            <w:proofErr w:type="spellEnd"/>
          </w:p>
        </w:tc>
        <w:tc>
          <w:tcPr>
            <w:tcW w:w="1765" w:type="dxa"/>
          </w:tcPr>
          <w:p w:rsidR="006D52E6" w:rsidRDefault="00EB3AD8" w:rsidP="00EB3AD8">
            <w:pPr>
              <w:rPr>
                <w:b/>
              </w:rPr>
            </w:pPr>
            <w:r>
              <w:rPr>
                <w:b/>
              </w:rPr>
              <w:t>The repetition of a word / phrase at the beginning of poetic lines is called…</w:t>
            </w:r>
          </w:p>
          <w:p w:rsidR="006C7838" w:rsidRPr="006C7838" w:rsidRDefault="006C7838" w:rsidP="00EB3AD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anaphora</w:t>
            </w:r>
          </w:p>
        </w:tc>
        <w:tc>
          <w:tcPr>
            <w:tcW w:w="1673" w:type="dxa"/>
          </w:tcPr>
          <w:p w:rsidR="006D52E6" w:rsidRDefault="00EB3AD8" w:rsidP="00EB3AD8">
            <w:pPr>
              <w:rPr>
                <w:b/>
              </w:rPr>
            </w:pPr>
            <w:r>
              <w:rPr>
                <w:b/>
              </w:rPr>
              <w:t>Term for the following poetic foot: //</w:t>
            </w:r>
          </w:p>
          <w:p w:rsidR="006C7838" w:rsidRDefault="006C7838" w:rsidP="00EB3AD8">
            <w:pPr>
              <w:rPr>
                <w:b/>
              </w:rPr>
            </w:pPr>
          </w:p>
          <w:p w:rsidR="006C7838" w:rsidRDefault="006C7838" w:rsidP="00EB3AD8">
            <w:pPr>
              <w:rPr>
                <w:b/>
              </w:rPr>
            </w:pPr>
          </w:p>
          <w:p w:rsidR="006C7838" w:rsidRPr="006C7838" w:rsidRDefault="006C7838" w:rsidP="00EB3AD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spondee</w:t>
            </w:r>
          </w:p>
        </w:tc>
      </w:tr>
      <w:tr w:rsidR="00EB3AD8" w:rsidTr="001B6E0D">
        <w:tc>
          <w:tcPr>
            <w:tcW w:w="2088" w:type="dxa"/>
          </w:tcPr>
          <w:p w:rsidR="006D52E6" w:rsidRDefault="0001534A" w:rsidP="00EB3AD8">
            <w:pPr>
              <w:rPr>
                <w:b/>
              </w:rPr>
            </w:pPr>
            <w:r>
              <w:rPr>
                <w:b/>
              </w:rPr>
              <w:t>Term for a type of figurative language that draws an elaborate, intricate, extended  comparison between two different subjects</w:t>
            </w:r>
          </w:p>
          <w:p w:rsidR="00E24571" w:rsidRPr="00E24571" w:rsidRDefault="00E24571" w:rsidP="00EB3AD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conceit</w:t>
            </w:r>
          </w:p>
        </w:tc>
        <w:tc>
          <w:tcPr>
            <w:tcW w:w="2250" w:type="dxa"/>
          </w:tcPr>
          <w:p w:rsidR="006D52E6" w:rsidRDefault="001441ED" w:rsidP="00EB3AD8">
            <w:pPr>
              <w:rPr>
                <w:b/>
              </w:rPr>
            </w:pPr>
            <w:r>
              <w:rPr>
                <w:b/>
              </w:rPr>
              <w:t>Rhymes that end on a stress, such as “van” and “span”</w:t>
            </w:r>
          </w:p>
          <w:p w:rsidR="00EB3AD8" w:rsidRDefault="00EB3AD8" w:rsidP="00EB3AD8">
            <w:pPr>
              <w:rPr>
                <w:b/>
              </w:rPr>
            </w:pPr>
          </w:p>
          <w:p w:rsidR="00E24571" w:rsidRDefault="00E24571" w:rsidP="00EB3AD8">
            <w:pPr>
              <w:rPr>
                <w:b/>
              </w:rPr>
            </w:pPr>
          </w:p>
          <w:p w:rsidR="00E24571" w:rsidRDefault="00E24571" w:rsidP="00EB3AD8">
            <w:pPr>
              <w:rPr>
                <w:b/>
              </w:rPr>
            </w:pPr>
          </w:p>
          <w:p w:rsidR="00E24571" w:rsidRDefault="00E24571" w:rsidP="00EB3AD8">
            <w:pPr>
              <w:rPr>
                <w:b/>
              </w:rPr>
            </w:pPr>
          </w:p>
          <w:p w:rsidR="00E24571" w:rsidRPr="00E24571" w:rsidRDefault="00E24571" w:rsidP="00EB3AD8">
            <w:pPr>
              <w:rPr>
                <w:b/>
                <w:color w:val="C00000"/>
              </w:rPr>
            </w:pPr>
            <w:r w:rsidRPr="00E24571">
              <w:rPr>
                <w:b/>
                <w:color w:val="C00000"/>
              </w:rPr>
              <w:t>masculine</w:t>
            </w:r>
          </w:p>
        </w:tc>
        <w:tc>
          <w:tcPr>
            <w:tcW w:w="1800" w:type="dxa"/>
          </w:tcPr>
          <w:p w:rsidR="006D52E6" w:rsidRDefault="00241B9C" w:rsidP="00241B9C">
            <w:pPr>
              <w:rPr>
                <w:b/>
              </w:rPr>
            </w:pPr>
            <w:r>
              <w:rPr>
                <w:b/>
              </w:rPr>
              <w:t>Term for the following poetic foot: /UU</w:t>
            </w:r>
          </w:p>
          <w:p w:rsidR="00E24571" w:rsidRDefault="00E24571" w:rsidP="00241B9C">
            <w:pPr>
              <w:rPr>
                <w:b/>
              </w:rPr>
            </w:pPr>
          </w:p>
          <w:p w:rsidR="00E24571" w:rsidRDefault="00E24571" w:rsidP="00241B9C">
            <w:pPr>
              <w:rPr>
                <w:b/>
              </w:rPr>
            </w:pPr>
          </w:p>
          <w:p w:rsidR="00E24571" w:rsidRDefault="00E24571" w:rsidP="00241B9C">
            <w:pPr>
              <w:rPr>
                <w:b/>
              </w:rPr>
            </w:pPr>
          </w:p>
          <w:p w:rsidR="00E24571" w:rsidRDefault="00E24571" w:rsidP="00241B9C">
            <w:pPr>
              <w:rPr>
                <w:b/>
              </w:rPr>
            </w:pPr>
          </w:p>
          <w:p w:rsidR="00E24571" w:rsidRDefault="00E24571" w:rsidP="00241B9C">
            <w:pPr>
              <w:rPr>
                <w:b/>
              </w:rPr>
            </w:pPr>
          </w:p>
          <w:p w:rsidR="00E24571" w:rsidRPr="00E24571" w:rsidRDefault="00E24571" w:rsidP="00241B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dactyl</w:t>
            </w:r>
          </w:p>
        </w:tc>
        <w:tc>
          <w:tcPr>
            <w:tcW w:w="1765" w:type="dxa"/>
          </w:tcPr>
          <w:p w:rsidR="00E75B3B" w:rsidRDefault="00E75B3B" w:rsidP="00E75B3B">
            <w:pPr>
              <w:rPr>
                <w:b/>
              </w:rPr>
            </w:pPr>
            <w:r>
              <w:rPr>
                <w:b/>
              </w:rPr>
              <w:t xml:space="preserve">Identify the following rhyme scheme: aba </w:t>
            </w:r>
            <w:proofErr w:type="spellStart"/>
            <w:r>
              <w:rPr>
                <w:b/>
              </w:rPr>
              <w:t>bcb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cdc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</w:t>
            </w:r>
            <w:proofErr w:type="spellEnd"/>
            <w:r>
              <w:rPr>
                <w:b/>
              </w:rPr>
              <w:t xml:space="preserve"> etc.</w:t>
            </w:r>
          </w:p>
          <w:p w:rsidR="00E75B3B" w:rsidRDefault="00E75B3B" w:rsidP="00EB3AD8">
            <w:pPr>
              <w:rPr>
                <w:b/>
              </w:rPr>
            </w:pPr>
          </w:p>
          <w:p w:rsidR="00E75B3B" w:rsidRDefault="00E75B3B" w:rsidP="00EB3AD8">
            <w:pPr>
              <w:rPr>
                <w:b/>
              </w:rPr>
            </w:pPr>
          </w:p>
          <w:p w:rsidR="00E24571" w:rsidRDefault="00E24571" w:rsidP="00EB3AD8">
            <w:pPr>
              <w:rPr>
                <w:b/>
              </w:rPr>
            </w:pPr>
          </w:p>
          <w:p w:rsidR="00E24571" w:rsidRDefault="00E24571" w:rsidP="00EB3AD8">
            <w:pPr>
              <w:rPr>
                <w:b/>
              </w:rPr>
            </w:pPr>
          </w:p>
          <w:p w:rsidR="00E24571" w:rsidRDefault="00E24571" w:rsidP="00EB3AD8">
            <w:pPr>
              <w:rPr>
                <w:b/>
              </w:rPr>
            </w:pPr>
            <w:proofErr w:type="spellStart"/>
            <w:r w:rsidRPr="00E24571">
              <w:rPr>
                <w:b/>
                <w:color w:val="C00000"/>
              </w:rPr>
              <w:t>Terza</w:t>
            </w:r>
            <w:proofErr w:type="spellEnd"/>
            <w:r w:rsidRPr="00E24571">
              <w:rPr>
                <w:b/>
                <w:color w:val="C00000"/>
              </w:rPr>
              <w:t xml:space="preserve"> </w:t>
            </w:r>
            <w:proofErr w:type="spellStart"/>
            <w:r w:rsidRPr="00E24571">
              <w:rPr>
                <w:b/>
                <w:color w:val="C00000"/>
              </w:rPr>
              <w:t>rima</w:t>
            </w:r>
            <w:proofErr w:type="spellEnd"/>
          </w:p>
        </w:tc>
        <w:tc>
          <w:tcPr>
            <w:tcW w:w="1673" w:type="dxa"/>
          </w:tcPr>
          <w:p w:rsidR="006D52E6" w:rsidRDefault="001B6E0D" w:rsidP="00241B9C">
            <w:pPr>
              <w:rPr>
                <w:b/>
              </w:rPr>
            </w:pPr>
            <w:r>
              <w:rPr>
                <w:b/>
              </w:rPr>
              <w:t>Substitutes a part of something for the whole, such “ten sails” would stand for ten ships</w:t>
            </w:r>
          </w:p>
          <w:p w:rsidR="001B6E0D" w:rsidRDefault="001B6E0D" w:rsidP="00241B9C">
            <w:pPr>
              <w:rPr>
                <w:b/>
              </w:rPr>
            </w:pPr>
          </w:p>
          <w:p w:rsidR="00E24571" w:rsidRDefault="00E24571" w:rsidP="00241B9C">
            <w:pPr>
              <w:rPr>
                <w:b/>
              </w:rPr>
            </w:pPr>
            <w:r w:rsidRPr="00E24571">
              <w:rPr>
                <w:b/>
                <w:color w:val="C00000"/>
              </w:rPr>
              <w:t>synecdoche</w:t>
            </w:r>
          </w:p>
        </w:tc>
      </w:tr>
    </w:tbl>
    <w:p w:rsidR="006D52E6" w:rsidRDefault="006D52E6" w:rsidP="002C6E7D">
      <w:pPr>
        <w:jc w:val="center"/>
        <w:rPr>
          <w:b/>
        </w:rPr>
      </w:pPr>
    </w:p>
    <w:p w:rsidR="000421A3" w:rsidRDefault="000421A3" w:rsidP="00E709B3">
      <w:pPr>
        <w:rPr>
          <w:b/>
        </w:rPr>
      </w:pPr>
    </w:p>
    <w:p w:rsidR="000C0A81" w:rsidRPr="000C0A81" w:rsidRDefault="000C0A81" w:rsidP="000C0A81">
      <w:pPr>
        <w:jc w:val="center"/>
        <w:rPr>
          <w:b/>
        </w:rPr>
      </w:pPr>
      <w:r w:rsidRPr="000C0A81">
        <w:rPr>
          <w:b/>
        </w:rPr>
        <w:lastRenderedPageBreak/>
        <w:t>Poetic foot practice (look for one example that includes a spondee)</w:t>
      </w:r>
    </w:p>
    <w:p w:rsidR="000C0A81" w:rsidRPr="000C0A81" w:rsidRDefault="000C0A81" w:rsidP="000C0A81">
      <w:pPr>
        <w:pStyle w:val="ListParagraph"/>
        <w:numPr>
          <w:ilvl w:val="0"/>
          <w:numId w:val="4"/>
        </w:numPr>
        <w:rPr>
          <w:b/>
        </w:rPr>
      </w:pPr>
      <w:r w:rsidRPr="000C0A81">
        <w:rPr>
          <w:b/>
        </w:rPr>
        <w:t>U (breve)=unstressed</w:t>
      </w:r>
    </w:p>
    <w:p w:rsidR="000C0A81" w:rsidRPr="000C0A81" w:rsidRDefault="000C0A81" w:rsidP="000C0A81">
      <w:pPr>
        <w:pStyle w:val="ListParagraph"/>
        <w:numPr>
          <w:ilvl w:val="0"/>
          <w:numId w:val="4"/>
        </w:numPr>
        <w:rPr>
          <w:b/>
        </w:rPr>
      </w:pPr>
      <w:r w:rsidRPr="000C0A81">
        <w:rPr>
          <w:b/>
        </w:rPr>
        <w:t>/ (ictus)=stressed</w:t>
      </w:r>
    </w:p>
    <w:p w:rsidR="00AC742B" w:rsidRPr="00AC742B" w:rsidRDefault="00AC742B" w:rsidP="00AC742B">
      <w:pPr>
        <w:pStyle w:val="ListParagraph"/>
        <w:numPr>
          <w:ilvl w:val="0"/>
          <w:numId w:val="4"/>
        </w:numPr>
        <w:rPr>
          <w:b/>
        </w:rPr>
      </w:pPr>
      <w:r w:rsidRPr="000C0A81">
        <w:t>“fluttering” and “blueberry”</w:t>
      </w:r>
      <w:r>
        <w:t xml:space="preserve"> = /</w:t>
      </w:r>
      <w:proofErr w:type="spellStart"/>
      <w:r>
        <w:t>uu</w:t>
      </w:r>
      <w:proofErr w:type="spellEnd"/>
      <w:r>
        <w:t xml:space="preserve"> (dactyl)</w:t>
      </w:r>
    </w:p>
    <w:p w:rsidR="00AC742B" w:rsidRPr="000C0A81" w:rsidRDefault="00AC742B" w:rsidP="00AC742B">
      <w:pPr>
        <w:pStyle w:val="ListParagraph"/>
        <w:numPr>
          <w:ilvl w:val="0"/>
          <w:numId w:val="4"/>
        </w:numPr>
      </w:pPr>
      <w:r w:rsidRPr="000C0A81">
        <w:t>“comprehend” and “intervene”</w:t>
      </w:r>
      <w:r>
        <w:t xml:space="preserve">  = </w:t>
      </w:r>
      <w:proofErr w:type="spellStart"/>
      <w:r>
        <w:t>uu</w:t>
      </w:r>
      <w:proofErr w:type="spellEnd"/>
      <w:r>
        <w:t>/ (anapest)</w:t>
      </w:r>
    </w:p>
    <w:p w:rsidR="00AC742B" w:rsidRPr="000C0A81" w:rsidRDefault="00AC742B" w:rsidP="00AC742B">
      <w:pPr>
        <w:pStyle w:val="ListParagraph"/>
        <w:numPr>
          <w:ilvl w:val="0"/>
          <w:numId w:val="4"/>
        </w:numPr>
      </w:pPr>
      <w:r w:rsidRPr="000C0A81">
        <w:t xml:space="preserve">“unite “ and “repeat” </w:t>
      </w:r>
      <w:r>
        <w:t>= u/ (iamb)</w:t>
      </w:r>
    </w:p>
    <w:p w:rsidR="00AC742B" w:rsidRPr="000C0A81" w:rsidRDefault="00AC742B" w:rsidP="00AC742B">
      <w:pPr>
        <w:pStyle w:val="ListParagraph"/>
        <w:numPr>
          <w:ilvl w:val="0"/>
          <w:numId w:val="4"/>
        </w:numPr>
      </w:pPr>
      <w:r w:rsidRPr="000C0A81">
        <w:t>“s</w:t>
      </w:r>
      <w:r>
        <w:t>mart lad to slip betimes away” = //u/u/u/ (spondee followed by 3 iambs)</w:t>
      </w:r>
      <w:r w:rsidRPr="000C0A81">
        <w:t xml:space="preserve"> </w:t>
      </w:r>
    </w:p>
    <w:p w:rsidR="00AC742B" w:rsidRPr="00AC742B" w:rsidRDefault="00AC742B" w:rsidP="00AC742B">
      <w:pPr>
        <w:pStyle w:val="ListParagraph"/>
        <w:numPr>
          <w:ilvl w:val="0"/>
          <w:numId w:val="4"/>
        </w:numPr>
        <w:rPr>
          <w:b/>
        </w:rPr>
      </w:pPr>
      <w:r w:rsidRPr="000C0A81">
        <w:t>“hum-drum”</w:t>
      </w:r>
      <w:r>
        <w:t xml:space="preserve"> = // (spondee)</w:t>
      </w:r>
    </w:p>
    <w:p w:rsidR="000C0A81" w:rsidRPr="00AC742B" w:rsidRDefault="00AC742B" w:rsidP="000C0A81">
      <w:pPr>
        <w:pStyle w:val="ListParagraph"/>
        <w:numPr>
          <w:ilvl w:val="0"/>
          <w:numId w:val="4"/>
        </w:numPr>
        <w:rPr>
          <w:b/>
        </w:rPr>
      </w:pPr>
      <w:r w:rsidRPr="000C0A81">
        <w:t>“reaper” and “instant</w:t>
      </w:r>
      <w:r>
        <w:t xml:space="preserve">” = </w:t>
      </w:r>
      <w:r w:rsidRPr="000C0A81">
        <w:t xml:space="preserve"> </w:t>
      </w:r>
      <w:r>
        <w:t>/u (trochee)</w:t>
      </w:r>
    </w:p>
    <w:p w:rsidR="000C0A81" w:rsidRPr="000C0A81" w:rsidRDefault="000C0A81" w:rsidP="000C0A81">
      <w:pPr>
        <w:jc w:val="center"/>
        <w:rPr>
          <w:b/>
        </w:rPr>
      </w:pPr>
      <w:r w:rsidRPr="000C0A81">
        <w:rPr>
          <w:b/>
        </w:rPr>
        <w:t xml:space="preserve">Meter practice (all iambic feet except for one example) </w:t>
      </w:r>
    </w:p>
    <w:p w:rsidR="00AC742B" w:rsidRPr="0052312D" w:rsidRDefault="00AC742B" w:rsidP="00AC742B">
      <w:r w:rsidRPr="000C0A81">
        <w:t>“I taste a liquor never brewed”</w:t>
      </w:r>
      <w:r w:rsidRPr="000C0A81">
        <w:rPr>
          <w:b/>
        </w:rPr>
        <w:t xml:space="preserve"> </w:t>
      </w:r>
      <w:r>
        <w:rPr>
          <w:b/>
        </w:rPr>
        <w:t xml:space="preserve">= </w:t>
      </w:r>
      <w:r w:rsidRPr="0052312D">
        <w:t>u/u/u/u/</w:t>
      </w:r>
      <w:r>
        <w:t xml:space="preserve"> (iambic tetrameter)</w:t>
      </w:r>
    </w:p>
    <w:p w:rsidR="00AC742B" w:rsidRPr="000C0A81" w:rsidRDefault="00AC742B" w:rsidP="00AC742B">
      <w:r w:rsidRPr="000C0A81">
        <w:t xml:space="preserve">“When I have fears that I may cease to be” </w:t>
      </w:r>
      <w:r>
        <w:t>= u/u/u/u/u/ (iambic pentameter)</w:t>
      </w:r>
    </w:p>
    <w:p w:rsidR="00AC742B" w:rsidRPr="000C0A81" w:rsidRDefault="00AC742B" w:rsidP="00AC742B">
      <w:r w:rsidRPr="000C0A81">
        <w:t>“On the day of the explosion”</w:t>
      </w:r>
      <w:r>
        <w:t xml:space="preserve"> = /u/u/u/u (trochaic tetrameter)</w:t>
      </w:r>
    </w:p>
    <w:p w:rsidR="00AC742B" w:rsidRPr="000C0A81" w:rsidRDefault="00AC742B" w:rsidP="00AC742B">
      <w:r w:rsidRPr="000C0A81">
        <w:t xml:space="preserve">“Or could I feel as I have felt, or be what I have been” </w:t>
      </w:r>
      <w:r>
        <w:t>=</w:t>
      </w:r>
      <w:r w:rsidRPr="000C0A81">
        <w:t xml:space="preserve"> </w:t>
      </w:r>
      <w:r>
        <w:t>u/u/u/u/u/u/u/ (iambic heptameter)</w:t>
      </w:r>
    </w:p>
    <w:p w:rsidR="000C0A81" w:rsidRPr="00AC742B" w:rsidRDefault="00AC742B" w:rsidP="000C0A81">
      <w:pPr>
        <w:rPr>
          <w:b/>
        </w:rPr>
      </w:pPr>
      <w:r w:rsidRPr="000C0A81">
        <w:t>“I love the laughing gale”</w:t>
      </w:r>
      <w:r w:rsidR="00054FF9">
        <w:t xml:space="preserve"> = u/u/u/ (iambic trime</w:t>
      </w:r>
      <w:bookmarkStart w:id="0" w:name="_GoBack"/>
      <w:bookmarkEnd w:id="0"/>
      <w:r>
        <w:t>ter)</w:t>
      </w:r>
    </w:p>
    <w:p w:rsidR="000C0A81" w:rsidRPr="000C0A81" w:rsidRDefault="000C0A81" w:rsidP="000C0A81">
      <w:pPr>
        <w:jc w:val="center"/>
        <w:rPr>
          <w:b/>
        </w:rPr>
      </w:pPr>
      <w:r w:rsidRPr="000C0A81">
        <w:rPr>
          <w:b/>
        </w:rPr>
        <w:t>Sound devices defined</w:t>
      </w:r>
    </w:p>
    <w:p w:rsidR="000C0A81" w:rsidRPr="000C0A81" w:rsidRDefault="000C0A81" w:rsidP="000C0A81">
      <w:r w:rsidRPr="000C0A81">
        <w:rPr>
          <w:b/>
        </w:rPr>
        <w:t xml:space="preserve">Alliteration: </w:t>
      </w:r>
      <w:r w:rsidRPr="000C0A81">
        <w:t>Repetition of initial consonant sounds</w:t>
      </w:r>
    </w:p>
    <w:p w:rsidR="000C0A81" w:rsidRPr="000C0A81" w:rsidRDefault="000C0A81" w:rsidP="000C0A81">
      <w:r w:rsidRPr="000C0A81">
        <w:rPr>
          <w:b/>
        </w:rPr>
        <w:t>Assonance:</w:t>
      </w:r>
      <w:r w:rsidRPr="000C0A81">
        <w:t xml:space="preserve"> Repetition of the same or similar vowel sounds in stressed syllables that end with different consonant sounds</w:t>
      </w:r>
    </w:p>
    <w:p w:rsidR="000C0A81" w:rsidRPr="000C0A81" w:rsidRDefault="000C0A81" w:rsidP="000C0A81">
      <w:r w:rsidRPr="000C0A81">
        <w:rPr>
          <w:b/>
        </w:rPr>
        <w:t>Consonance:</w:t>
      </w:r>
      <w:r w:rsidRPr="000C0A81">
        <w:t xml:space="preserve"> The repetition of consonant sound, typically at the end, or near the end, of non-rhyming words, with dissimilar vowels sounds</w:t>
      </w:r>
    </w:p>
    <w:p w:rsidR="000C0A81" w:rsidRPr="000C0A81" w:rsidRDefault="000C0A81" w:rsidP="000C0A81">
      <w:r w:rsidRPr="000C0A81">
        <w:rPr>
          <w:b/>
        </w:rPr>
        <w:t>Internal rhyme</w:t>
      </w:r>
      <w:r w:rsidRPr="000C0A81">
        <w:t>: When two or more words rhyme within the same line of verse</w:t>
      </w:r>
    </w:p>
    <w:p w:rsidR="000C0A81" w:rsidRPr="000C0A81" w:rsidRDefault="000C0A81" w:rsidP="000C0A81">
      <w:pPr>
        <w:rPr>
          <w:b/>
        </w:rPr>
      </w:pPr>
      <w:r w:rsidRPr="000C0A81">
        <w:t xml:space="preserve"> “The western wave was all aflame.” </w:t>
      </w:r>
    </w:p>
    <w:p w:rsidR="000C0A81" w:rsidRPr="000C0A81" w:rsidRDefault="000C0A81" w:rsidP="000C0A81">
      <w:pPr>
        <w:rPr>
          <w:b/>
        </w:rPr>
      </w:pPr>
      <w:r w:rsidRPr="000C0A81">
        <w:t xml:space="preserve">“It cracked and growled and roared and howled.” </w:t>
      </w:r>
    </w:p>
    <w:p w:rsidR="000C0A81" w:rsidRPr="000C0A81" w:rsidRDefault="000C0A81" w:rsidP="000C0A81">
      <w:pPr>
        <w:rPr>
          <w:b/>
        </w:rPr>
      </w:pPr>
      <w:r w:rsidRPr="000C0A81">
        <w:t xml:space="preserve"> “The blood-dimmed tide is loosed upon the world.” </w:t>
      </w:r>
    </w:p>
    <w:p w:rsidR="000C0A81" w:rsidRPr="000C0A81" w:rsidRDefault="000C0A81" w:rsidP="000C0A81">
      <w:r w:rsidRPr="000C0A81">
        <w:t xml:space="preserve">“The pensive poets were brazen, brainless, brothers.” </w:t>
      </w:r>
    </w:p>
    <w:p w:rsidR="000C0A81" w:rsidRPr="000C0A81" w:rsidRDefault="000C0A81" w:rsidP="000C0A81">
      <w:pPr>
        <w:rPr>
          <w:b/>
        </w:rPr>
      </w:pPr>
      <w:r w:rsidRPr="000C0A81">
        <w:t>“A frightful fiend /Doth close behind him tread”</w:t>
      </w:r>
    </w:p>
    <w:p w:rsidR="00AC742B" w:rsidRDefault="00AC742B" w:rsidP="003F6887">
      <w:pPr>
        <w:rPr>
          <w:sz w:val="32"/>
          <w:szCs w:val="32"/>
        </w:rPr>
      </w:pPr>
    </w:p>
    <w:p w:rsidR="003F6887" w:rsidRPr="004A5A1D" w:rsidRDefault="003F6887" w:rsidP="003F6887">
      <w:pPr>
        <w:rPr>
          <w:sz w:val="32"/>
          <w:szCs w:val="32"/>
        </w:rPr>
      </w:pPr>
      <w:r w:rsidRPr="004A5A1D">
        <w:rPr>
          <w:sz w:val="32"/>
          <w:szCs w:val="32"/>
        </w:rPr>
        <w:lastRenderedPageBreak/>
        <w:t xml:space="preserve">Key: </w:t>
      </w:r>
    </w:p>
    <w:p w:rsidR="003F6887" w:rsidRPr="004A5A1D" w:rsidRDefault="003F6887" w:rsidP="003F6887">
      <w:pPr>
        <w:rPr>
          <w:color w:val="FF0000"/>
          <w:sz w:val="32"/>
          <w:szCs w:val="32"/>
        </w:rPr>
      </w:pPr>
      <w:r w:rsidRPr="004A5A1D">
        <w:rPr>
          <w:color w:val="FF0000"/>
          <w:sz w:val="32"/>
          <w:szCs w:val="32"/>
        </w:rPr>
        <w:t>Alliteration</w:t>
      </w:r>
    </w:p>
    <w:p w:rsidR="003F6887" w:rsidRPr="004A5A1D" w:rsidRDefault="003F6887" w:rsidP="003F6887">
      <w:pPr>
        <w:rPr>
          <w:color w:val="00B050"/>
          <w:sz w:val="32"/>
          <w:szCs w:val="32"/>
        </w:rPr>
      </w:pPr>
      <w:r w:rsidRPr="004A5A1D">
        <w:rPr>
          <w:color w:val="00B050"/>
          <w:sz w:val="32"/>
          <w:szCs w:val="32"/>
        </w:rPr>
        <w:t>Assonance</w:t>
      </w:r>
    </w:p>
    <w:p w:rsidR="003F6887" w:rsidRPr="004A5A1D" w:rsidRDefault="003F6887" w:rsidP="003F6887">
      <w:pPr>
        <w:rPr>
          <w:color w:val="0070C0"/>
          <w:sz w:val="32"/>
          <w:szCs w:val="32"/>
        </w:rPr>
      </w:pPr>
      <w:r w:rsidRPr="004A5A1D">
        <w:rPr>
          <w:color w:val="0070C0"/>
          <w:sz w:val="32"/>
          <w:szCs w:val="32"/>
        </w:rPr>
        <w:t>Consonance</w:t>
      </w:r>
    </w:p>
    <w:p w:rsidR="003F6887" w:rsidRPr="004A5A1D" w:rsidRDefault="003F6887" w:rsidP="003F6887">
      <w:pPr>
        <w:rPr>
          <w:color w:val="7030A0"/>
          <w:sz w:val="32"/>
          <w:szCs w:val="32"/>
        </w:rPr>
      </w:pPr>
      <w:r w:rsidRPr="004A5A1D">
        <w:rPr>
          <w:color w:val="7030A0"/>
          <w:sz w:val="32"/>
          <w:szCs w:val="32"/>
        </w:rPr>
        <w:t>Internal rhyme</w:t>
      </w:r>
    </w:p>
    <w:p w:rsidR="003F6887" w:rsidRDefault="003F6887" w:rsidP="003F6887">
      <w:pPr>
        <w:rPr>
          <w:sz w:val="40"/>
          <w:szCs w:val="40"/>
        </w:rPr>
      </w:pPr>
    </w:p>
    <w:p w:rsidR="003F6887" w:rsidRPr="004A5A1D" w:rsidRDefault="003F6887" w:rsidP="003F6887">
      <w:pPr>
        <w:rPr>
          <w:b/>
          <w:sz w:val="40"/>
          <w:szCs w:val="40"/>
        </w:rPr>
      </w:pPr>
      <w:r w:rsidRPr="004A5A1D">
        <w:rPr>
          <w:sz w:val="40"/>
          <w:szCs w:val="40"/>
        </w:rPr>
        <w:t xml:space="preserve">“The </w:t>
      </w:r>
      <w:r w:rsidRPr="004A5A1D">
        <w:rPr>
          <w:color w:val="FF0000"/>
          <w:sz w:val="40"/>
          <w:szCs w:val="40"/>
        </w:rPr>
        <w:t>w</w:t>
      </w:r>
      <w:r w:rsidRPr="004A5A1D">
        <w:rPr>
          <w:sz w:val="40"/>
          <w:szCs w:val="40"/>
        </w:rPr>
        <w:t xml:space="preserve">estern </w:t>
      </w:r>
      <w:r w:rsidRPr="004A5A1D">
        <w:rPr>
          <w:color w:val="FF0000"/>
          <w:sz w:val="40"/>
          <w:szCs w:val="40"/>
        </w:rPr>
        <w:t>w</w:t>
      </w:r>
      <w:r w:rsidRPr="004A5A1D">
        <w:rPr>
          <w:color w:val="00B050"/>
          <w:sz w:val="40"/>
          <w:szCs w:val="40"/>
        </w:rPr>
        <w:t>a</w:t>
      </w:r>
      <w:r w:rsidRPr="004A5A1D">
        <w:rPr>
          <w:sz w:val="40"/>
          <w:szCs w:val="40"/>
        </w:rPr>
        <w:t xml:space="preserve">ve </w:t>
      </w:r>
      <w:r w:rsidRPr="004A5A1D">
        <w:rPr>
          <w:color w:val="FF0000"/>
          <w:sz w:val="40"/>
          <w:szCs w:val="40"/>
        </w:rPr>
        <w:t>w</w:t>
      </w:r>
      <w:r w:rsidRPr="004A5A1D">
        <w:rPr>
          <w:color w:val="00B050"/>
          <w:sz w:val="40"/>
          <w:szCs w:val="40"/>
        </w:rPr>
        <w:t>a</w:t>
      </w:r>
      <w:r w:rsidRPr="004A5A1D">
        <w:rPr>
          <w:sz w:val="40"/>
          <w:szCs w:val="40"/>
        </w:rPr>
        <w:t>s all afl</w:t>
      </w:r>
      <w:r w:rsidRPr="004A5A1D">
        <w:rPr>
          <w:color w:val="00B050"/>
          <w:sz w:val="40"/>
          <w:szCs w:val="40"/>
        </w:rPr>
        <w:t>a</w:t>
      </w:r>
      <w:r w:rsidRPr="004A5A1D">
        <w:rPr>
          <w:sz w:val="40"/>
          <w:szCs w:val="40"/>
        </w:rPr>
        <w:t>me.”</w:t>
      </w:r>
    </w:p>
    <w:p w:rsidR="003F6887" w:rsidRPr="004A5A1D" w:rsidRDefault="003F6887" w:rsidP="003F6887">
      <w:pPr>
        <w:jc w:val="both"/>
        <w:rPr>
          <w:b/>
          <w:sz w:val="40"/>
          <w:szCs w:val="40"/>
        </w:rPr>
      </w:pPr>
      <w:r w:rsidRPr="004A5A1D">
        <w:rPr>
          <w:sz w:val="40"/>
          <w:szCs w:val="40"/>
        </w:rPr>
        <w:t>“It cracke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 xml:space="preserve"> and </w:t>
      </w:r>
      <w:r w:rsidRPr="004A5A1D">
        <w:rPr>
          <w:color w:val="7030A0"/>
          <w:sz w:val="40"/>
          <w:szCs w:val="40"/>
        </w:rPr>
        <w:t>growl</w:t>
      </w:r>
      <w:r w:rsidRPr="004E612E">
        <w:rPr>
          <w:color w:val="7030A0"/>
          <w:sz w:val="40"/>
          <w:szCs w:val="40"/>
        </w:rPr>
        <w:t>ed</w:t>
      </w:r>
      <w:r w:rsidRPr="004A5A1D">
        <w:rPr>
          <w:sz w:val="40"/>
          <w:szCs w:val="40"/>
        </w:rPr>
        <w:t xml:space="preserve"> and roare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 xml:space="preserve"> and </w:t>
      </w:r>
      <w:r w:rsidRPr="004A5A1D">
        <w:rPr>
          <w:color w:val="7030A0"/>
          <w:sz w:val="40"/>
          <w:szCs w:val="40"/>
        </w:rPr>
        <w:t>howl</w:t>
      </w:r>
      <w:r w:rsidRPr="004E612E">
        <w:rPr>
          <w:color w:val="7030A0"/>
          <w:sz w:val="40"/>
          <w:szCs w:val="40"/>
        </w:rPr>
        <w:t>ed</w:t>
      </w:r>
      <w:r w:rsidRPr="004A5A1D">
        <w:rPr>
          <w:sz w:val="40"/>
          <w:szCs w:val="40"/>
        </w:rPr>
        <w:t>.”</w:t>
      </w:r>
    </w:p>
    <w:p w:rsidR="003F6887" w:rsidRPr="004A5A1D" w:rsidRDefault="003F6887" w:rsidP="003F6887">
      <w:pPr>
        <w:jc w:val="both"/>
        <w:rPr>
          <w:b/>
          <w:sz w:val="40"/>
          <w:szCs w:val="40"/>
        </w:rPr>
      </w:pPr>
      <w:r w:rsidRPr="004A5A1D">
        <w:rPr>
          <w:sz w:val="40"/>
          <w:szCs w:val="40"/>
        </w:rPr>
        <w:t>“The bloo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>-dimme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 xml:space="preserve"> ti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>e is loose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 xml:space="preserve"> upon the worl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>.”</w:t>
      </w:r>
    </w:p>
    <w:p w:rsidR="003F6887" w:rsidRPr="004A5A1D" w:rsidRDefault="003F6887" w:rsidP="003F6887">
      <w:pPr>
        <w:jc w:val="both"/>
        <w:rPr>
          <w:b/>
          <w:sz w:val="40"/>
          <w:szCs w:val="40"/>
        </w:rPr>
      </w:pPr>
      <w:r w:rsidRPr="004A5A1D">
        <w:rPr>
          <w:sz w:val="40"/>
          <w:szCs w:val="40"/>
        </w:rPr>
        <w:t xml:space="preserve">“The </w:t>
      </w:r>
      <w:r w:rsidRPr="004A5A1D">
        <w:rPr>
          <w:color w:val="FF0000"/>
          <w:sz w:val="40"/>
          <w:szCs w:val="40"/>
        </w:rPr>
        <w:t>p</w:t>
      </w:r>
      <w:r w:rsidRPr="004A5A1D">
        <w:rPr>
          <w:sz w:val="40"/>
          <w:szCs w:val="40"/>
        </w:rPr>
        <w:t xml:space="preserve">ensive </w:t>
      </w:r>
      <w:r w:rsidRPr="004A5A1D">
        <w:rPr>
          <w:color w:val="FF0000"/>
          <w:sz w:val="40"/>
          <w:szCs w:val="40"/>
        </w:rPr>
        <w:t>p</w:t>
      </w:r>
      <w:r w:rsidRPr="004A5A1D">
        <w:rPr>
          <w:sz w:val="40"/>
          <w:szCs w:val="40"/>
        </w:rPr>
        <w:t>oet</w:t>
      </w:r>
      <w:r w:rsidRPr="004A5A1D">
        <w:rPr>
          <w:color w:val="0070C0"/>
          <w:sz w:val="40"/>
          <w:szCs w:val="40"/>
        </w:rPr>
        <w:t>s</w:t>
      </w:r>
      <w:r w:rsidRPr="004A5A1D">
        <w:rPr>
          <w:sz w:val="40"/>
          <w:szCs w:val="40"/>
        </w:rPr>
        <w:t xml:space="preserve"> were </w:t>
      </w:r>
      <w:r w:rsidRPr="004A5A1D">
        <w:rPr>
          <w:color w:val="FF0000"/>
          <w:sz w:val="40"/>
          <w:szCs w:val="40"/>
        </w:rPr>
        <w:t>b</w:t>
      </w:r>
      <w:r w:rsidRPr="004A5A1D">
        <w:rPr>
          <w:sz w:val="40"/>
          <w:szCs w:val="40"/>
        </w:rPr>
        <w:t>r</w:t>
      </w:r>
      <w:r w:rsidRPr="004A5A1D">
        <w:rPr>
          <w:color w:val="00B050"/>
          <w:sz w:val="40"/>
          <w:szCs w:val="40"/>
        </w:rPr>
        <w:t>a</w:t>
      </w:r>
      <w:r w:rsidRPr="004A5A1D">
        <w:rPr>
          <w:sz w:val="40"/>
          <w:szCs w:val="40"/>
        </w:rPr>
        <w:t xml:space="preserve">zen, </w:t>
      </w:r>
      <w:r w:rsidRPr="004A5A1D">
        <w:rPr>
          <w:color w:val="FF0000"/>
          <w:sz w:val="40"/>
          <w:szCs w:val="40"/>
        </w:rPr>
        <w:t>b</w:t>
      </w:r>
      <w:r w:rsidRPr="004A5A1D">
        <w:rPr>
          <w:sz w:val="40"/>
          <w:szCs w:val="40"/>
        </w:rPr>
        <w:t>r</w:t>
      </w:r>
      <w:r w:rsidRPr="004A5A1D">
        <w:rPr>
          <w:color w:val="00B050"/>
          <w:sz w:val="40"/>
          <w:szCs w:val="40"/>
        </w:rPr>
        <w:t>a</w:t>
      </w:r>
      <w:r w:rsidRPr="004A5A1D">
        <w:rPr>
          <w:sz w:val="40"/>
          <w:szCs w:val="40"/>
        </w:rPr>
        <w:t>inle</w:t>
      </w:r>
      <w:r w:rsidRPr="004A5A1D">
        <w:rPr>
          <w:color w:val="0070C0"/>
          <w:sz w:val="40"/>
          <w:szCs w:val="40"/>
        </w:rPr>
        <w:t>ss</w:t>
      </w:r>
      <w:r w:rsidRPr="004A5A1D">
        <w:rPr>
          <w:sz w:val="40"/>
          <w:szCs w:val="40"/>
        </w:rPr>
        <w:t xml:space="preserve">, </w:t>
      </w:r>
      <w:r w:rsidRPr="004A5A1D">
        <w:rPr>
          <w:color w:val="FF0000"/>
          <w:sz w:val="40"/>
          <w:szCs w:val="40"/>
        </w:rPr>
        <w:t>b</w:t>
      </w:r>
      <w:r w:rsidRPr="004A5A1D">
        <w:rPr>
          <w:sz w:val="40"/>
          <w:szCs w:val="40"/>
        </w:rPr>
        <w:t>rother</w:t>
      </w:r>
      <w:r w:rsidRPr="004A5A1D">
        <w:rPr>
          <w:color w:val="0070C0"/>
          <w:sz w:val="40"/>
          <w:szCs w:val="40"/>
        </w:rPr>
        <w:t>s</w:t>
      </w:r>
      <w:r w:rsidRPr="004A5A1D">
        <w:rPr>
          <w:sz w:val="40"/>
          <w:szCs w:val="40"/>
        </w:rPr>
        <w:t>.”</w:t>
      </w:r>
    </w:p>
    <w:p w:rsidR="003F6887" w:rsidRPr="004A5A1D" w:rsidRDefault="003F6887" w:rsidP="003F6887">
      <w:pPr>
        <w:jc w:val="both"/>
        <w:rPr>
          <w:b/>
          <w:sz w:val="40"/>
          <w:szCs w:val="40"/>
        </w:rPr>
      </w:pPr>
      <w:r w:rsidRPr="004A5A1D">
        <w:rPr>
          <w:sz w:val="40"/>
          <w:szCs w:val="40"/>
        </w:rPr>
        <w:t xml:space="preserve">“A </w:t>
      </w:r>
      <w:r w:rsidRPr="004A5A1D">
        <w:rPr>
          <w:color w:val="FF0000"/>
          <w:sz w:val="40"/>
          <w:szCs w:val="40"/>
        </w:rPr>
        <w:t>f</w:t>
      </w:r>
      <w:r w:rsidRPr="004A5A1D">
        <w:rPr>
          <w:sz w:val="40"/>
          <w:szCs w:val="40"/>
        </w:rPr>
        <w:t xml:space="preserve">rightful </w:t>
      </w:r>
      <w:r w:rsidRPr="004A5A1D">
        <w:rPr>
          <w:color w:val="FF0000"/>
          <w:sz w:val="40"/>
          <w:szCs w:val="40"/>
        </w:rPr>
        <w:t>f</w:t>
      </w:r>
      <w:r w:rsidRPr="004A5A1D">
        <w:rPr>
          <w:sz w:val="40"/>
          <w:szCs w:val="40"/>
        </w:rPr>
        <w:t>ien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 xml:space="preserve"> /Doth close behin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 xml:space="preserve"> him trea</w:t>
      </w:r>
      <w:r w:rsidRPr="004A5A1D">
        <w:rPr>
          <w:color w:val="0070C0"/>
          <w:sz w:val="40"/>
          <w:szCs w:val="40"/>
        </w:rPr>
        <w:t>d</w:t>
      </w:r>
      <w:r w:rsidRPr="004A5A1D">
        <w:rPr>
          <w:sz w:val="40"/>
          <w:szCs w:val="40"/>
        </w:rPr>
        <w:t>”</w:t>
      </w:r>
    </w:p>
    <w:p w:rsidR="007B6D1F" w:rsidRPr="00393C48" w:rsidRDefault="007B6D1F" w:rsidP="003F6887">
      <w:pPr>
        <w:jc w:val="center"/>
        <w:rPr>
          <w:b/>
        </w:rPr>
      </w:pPr>
    </w:p>
    <w:p w:rsidR="00FC5926" w:rsidRDefault="00FC5926" w:rsidP="00FC5926">
      <w:pPr>
        <w:jc w:val="center"/>
      </w:pPr>
    </w:p>
    <w:p w:rsidR="000C0A81" w:rsidRDefault="000C0A81" w:rsidP="00FC5926"/>
    <w:p w:rsidR="000C0A81" w:rsidRDefault="000C0A81" w:rsidP="00F145DC"/>
    <w:p w:rsidR="00F145DC" w:rsidRDefault="00F145DC" w:rsidP="00F145DC"/>
    <w:p w:rsidR="00F145DC" w:rsidRDefault="00F145DC" w:rsidP="00F145DC"/>
    <w:p w:rsidR="00F145DC" w:rsidRDefault="00F145DC" w:rsidP="00F145DC"/>
    <w:p w:rsidR="00F145DC" w:rsidRDefault="00F145DC" w:rsidP="00F145DC"/>
    <w:p w:rsidR="00F145DC" w:rsidRDefault="00F145DC" w:rsidP="00F145DC"/>
    <w:p w:rsidR="00F145DC" w:rsidRPr="00F145DC" w:rsidRDefault="00F145DC" w:rsidP="00F145DC">
      <w:pPr>
        <w:rPr>
          <w:b/>
        </w:rPr>
      </w:pPr>
    </w:p>
    <w:p w:rsidR="000C0A81" w:rsidRPr="000C0A81" w:rsidRDefault="000C0A81" w:rsidP="000C0A81">
      <w:pPr>
        <w:jc w:val="center"/>
        <w:rPr>
          <w:b/>
        </w:rPr>
      </w:pPr>
      <w:r w:rsidRPr="000C0A81">
        <w:rPr>
          <w:b/>
        </w:rPr>
        <w:lastRenderedPageBreak/>
        <w:t xml:space="preserve">Meter practice (all iambic feet except for one example) </w:t>
      </w:r>
    </w:p>
    <w:p w:rsidR="00F721DA" w:rsidRPr="00F721DA" w:rsidRDefault="00F721DA" w:rsidP="00FC5926"/>
    <w:sectPr w:rsidR="00F721DA" w:rsidRPr="00F721DA" w:rsidSect="00434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45C"/>
    <w:multiLevelType w:val="hybridMultilevel"/>
    <w:tmpl w:val="FAE0270C"/>
    <w:lvl w:ilvl="0" w:tplc="4600E6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A0866"/>
    <w:multiLevelType w:val="hybridMultilevel"/>
    <w:tmpl w:val="C4F8DE0A"/>
    <w:lvl w:ilvl="0" w:tplc="EE76C5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60A3F"/>
    <w:multiLevelType w:val="hybridMultilevel"/>
    <w:tmpl w:val="A84CE6A8"/>
    <w:lvl w:ilvl="0" w:tplc="AE0ED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B7221"/>
    <w:multiLevelType w:val="hybridMultilevel"/>
    <w:tmpl w:val="1AC20862"/>
    <w:lvl w:ilvl="0" w:tplc="CCE03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0A"/>
    <w:rsid w:val="0001534A"/>
    <w:rsid w:val="0003752F"/>
    <w:rsid w:val="000421A3"/>
    <w:rsid w:val="0004449B"/>
    <w:rsid w:val="00054FF9"/>
    <w:rsid w:val="000C0A81"/>
    <w:rsid w:val="000D3951"/>
    <w:rsid w:val="000E6B7E"/>
    <w:rsid w:val="001441ED"/>
    <w:rsid w:val="00154CDF"/>
    <w:rsid w:val="001578EE"/>
    <w:rsid w:val="00194EB6"/>
    <w:rsid w:val="001B6E0D"/>
    <w:rsid w:val="00236520"/>
    <w:rsid w:val="00241B9C"/>
    <w:rsid w:val="00245B10"/>
    <w:rsid w:val="002675D2"/>
    <w:rsid w:val="002A1949"/>
    <w:rsid w:val="002C4B21"/>
    <w:rsid w:val="002C6E7D"/>
    <w:rsid w:val="0032746F"/>
    <w:rsid w:val="00347150"/>
    <w:rsid w:val="0037302B"/>
    <w:rsid w:val="003747A6"/>
    <w:rsid w:val="00393C48"/>
    <w:rsid w:val="003A19D1"/>
    <w:rsid w:val="003C3CD4"/>
    <w:rsid w:val="003F6887"/>
    <w:rsid w:val="004348AE"/>
    <w:rsid w:val="004A5A1D"/>
    <w:rsid w:val="004A5FA1"/>
    <w:rsid w:val="004E612E"/>
    <w:rsid w:val="0052312D"/>
    <w:rsid w:val="00527E38"/>
    <w:rsid w:val="00535701"/>
    <w:rsid w:val="00575C23"/>
    <w:rsid w:val="005A1E31"/>
    <w:rsid w:val="005B0ABD"/>
    <w:rsid w:val="005C79E4"/>
    <w:rsid w:val="005D1716"/>
    <w:rsid w:val="005E15A5"/>
    <w:rsid w:val="005E337F"/>
    <w:rsid w:val="00602F6E"/>
    <w:rsid w:val="00604BFC"/>
    <w:rsid w:val="00633027"/>
    <w:rsid w:val="00670CF5"/>
    <w:rsid w:val="0069168D"/>
    <w:rsid w:val="006C7838"/>
    <w:rsid w:val="006D52E6"/>
    <w:rsid w:val="00730C6C"/>
    <w:rsid w:val="00745AA0"/>
    <w:rsid w:val="00775468"/>
    <w:rsid w:val="007B6D1F"/>
    <w:rsid w:val="008245AE"/>
    <w:rsid w:val="008322AA"/>
    <w:rsid w:val="00846C7F"/>
    <w:rsid w:val="008C206F"/>
    <w:rsid w:val="008D761C"/>
    <w:rsid w:val="009819C4"/>
    <w:rsid w:val="009A1376"/>
    <w:rsid w:val="009B115B"/>
    <w:rsid w:val="009C0A41"/>
    <w:rsid w:val="00A04410"/>
    <w:rsid w:val="00A05B44"/>
    <w:rsid w:val="00A40F9C"/>
    <w:rsid w:val="00AC742B"/>
    <w:rsid w:val="00AD0F0A"/>
    <w:rsid w:val="00AD6B62"/>
    <w:rsid w:val="00AE4A5C"/>
    <w:rsid w:val="00B75CCB"/>
    <w:rsid w:val="00C61A00"/>
    <w:rsid w:val="00C8221B"/>
    <w:rsid w:val="00C95B3C"/>
    <w:rsid w:val="00CC1BCB"/>
    <w:rsid w:val="00D40E51"/>
    <w:rsid w:val="00D63350"/>
    <w:rsid w:val="00DE1CBD"/>
    <w:rsid w:val="00E24571"/>
    <w:rsid w:val="00E31B5B"/>
    <w:rsid w:val="00E34EF3"/>
    <w:rsid w:val="00E709B3"/>
    <w:rsid w:val="00E75B3B"/>
    <w:rsid w:val="00E81CCA"/>
    <w:rsid w:val="00E90B03"/>
    <w:rsid w:val="00EB3AD8"/>
    <w:rsid w:val="00F145DC"/>
    <w:rsid w:val="00F721DA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452"/>
  <w15:docId w15:val="{9E162059-9868-40A2-80B8-75F41610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A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install</dc:creator>
  <cp:lastModifiedBy>Robert Delisle</cp:lastModifiedBy>
  <cp:revision>7</cp:revision>
  <cp:lastPrinted>2017-01-04T13:23:00Z</cp:lastPrinted>
  <dcterms:created xsi:type="dcterms:W3CDTF">2018-07-30T14:44:00Z</dcterms:created>
  <dcterms:modified xsi:type="dcterms:W3CDTF">2018-08-01T11:02:00Z</dcterms:modified>
</cp:coreProperties>
</file>