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0" w:rsidRPr="00DF567D" w:rsidRDefault="00DF782A" w:rsidP="00A50CA4">
      <w:pPr>
        <w:rPr>
          <w:sz w:val="24"/>
          <w:szCs w:val="24"/>
        </w:rPr>
      </w:pPr>
      <w:bookmarkStart w:id="0" w:name="_GoBack"/>
      <w:bookmarkEnd w:id="0"/>
      <w:r w:rsidRPr="00DF567D">
        <w:rPr>
          <w:sz w:val="24"/>
          <w:szCs w:val="24"/>
        </w:rPr>
        <w:t>AP Literature / Composition r</w:t>
      </w:r>
      <w:r w:rsidR="00BA6AC0" w:rsidRPr="00DF567D">
        <w:rPr>
          <w:sz w:val="24"/>
          <w:szCs w:val="24"/>
        </w:rPr>
        <w:t>esearch paper requirements, criteria, rubric, etc.</w:t>
      </w:r>
    </w:p>
    <w:p w:rsidR="00CF462D" w:rsidRDefault="00DF782A" w:rsidP="00270315">
      <w:pPr>
        <w:rPr>
          <w:sz w:val="24"/>
          <w:szCs w:val="24"/>
        </w:rPr>
      </w:pPr>
      <w:r w:rsidRPr="00DF567D">
        <w:rPr>
          <w:sz w:val="24"/>
          <w:szCs w:val="24"/>
        </w:rPr>
        <w:t>From the following</w:t>
      </w:r>
      <w:r w:rsidR="007A6D57" w:rsidRPr="00DF567D">
        <w:rPr>
          <w:sz w:val="24"/>
          <w:szCs w:val="24"/>
        </w:rPr>
        <w:t xml:space="preserve"> list</w:t>
      </w:r>
      <w:r w:rsidRPr="00DF567D">
        <w:rPr>
          <w:sz w:val="24"/>
          <w:szCs w:val="24"/>
        </w:rPr>
        <w:t>, you will select a novel for your literary analysis research paper requirement.</w:t>
      </w:r>
      <w:r w:rsidR="003E7B38" w:rsidRPr="00DF567D">
        <w:rPr>
          <w:sz w:val="24"/>
          <w:szCs w:val="24"/>
        </w:rPr>
        <w:t xml:space="preserve"> There will be three open slots for each text, and these slots will be filled on a first come, first serve bases.</w:t>
      </w:r>
      <w:r w:rsidRPr="00DF567D">
        <w:rPr>
          <w:sz w:val="24"/>
          <w:szCs w:val="24"/>
        </w:rPr>
        <w:t xml:space="preserve"> Th</w:t>
      </w:r>
      <w:r w:rsidR="003E7B38" w:rsidRPr="00DF567D">
        <w:rPr>
          <w:sz w:val="24"/>
          <w:szCs w:val="24"/>
        </w:rPr>
        <w:t>e literary focus of your paper will be based on a selection from a list of free response prompts from the College Board;</w:t>
      </w:r>
      <w:r w:rsidR="003A53E4" w:rsidRPr="00DF567D">
        <w:rPr>
          <w:sz w:val="24"/>
          <w:szCs w:val="24"/>
        </w:rPr>
        <w:t xml:space="preserve"> however, </w:t>
      </w:r>
      <w:r w:rsidR="003E7B38" w:rsidRPr="00DF567D">
        <w:rPr>
          <w:sz w:val="24"/>
          <w:szCs w:val="24"/>
        </w:rPr>
        <w:t>i</w:t>
      </w:r>
      <w:r w:rsidRPr="00DF567D">
        <w:rPr>
          <w:sz w:val="24"/>
          <w:szCs w:val="24"/>
        </w:rPr>
        <w:t xml:space="preserve">t is highly suggested that you informally submit a thesis </w:t>
      </w:r>
      <w:r w:rsidR="00FE2A72" w:rsidRPr="00DF567D">
        <w:rPr>
          <w:sz w:val="24"/>
          <w:szCs w:val="24"/>
        </w:rPr>
        <w:t xml:space="preserve">statement </w:t>
      </w:r>
      <w:r w:rsidRPr="00DF567D">
        <w:rPr>
          <w:sz w:val="24"/>
          <w:szCs w:val="24"/>
        </w:rPr>
        <w:t xml:space="preserve">for instructor review. Your paper should follow a C.E.I. format, with secondary sources used to substantiate “YOUR” analysis/interpretation. </w:t>
      </w:r>
      <w:r w:rsidR="00FE2A72" w:rsidRPr="00DF567D">
        <w:rPr>
          <w:sz w:val="24"/>
          <w:szCs w:val="24"/>
        </w:rPr>
        <w:t>I also s</w:t>
      </w:r>
      <w:r w:rsidR="00BA6AC0" w:rsidRPr="00DF567D">
        <w:rPr>
          <w:sz w:val="24"/>
          <w:szCs w:val="24"/>
        </w:rPr>
        <w:t xml:space="preserve">uggest </w:t>
      </w:r>
      <w:r w:rsidR="00FE2A72" w:rsidRPr="00DF567D">
        <w:rPr>
          <w:sz w:val="24"/>
          <w:szCs w:val="24"/>
        </w:rPr>
        <w:t xml:space="preserve">that you use the </w:t>
      </w:r>
      <w:r w:rsidR="00BA6AC0" w:rsidRPr="00DF567D">
        <w:rPr>
          <w:sz w:val="24"/>
          <w:szCs w:val="24"/>
        </w:rPr>
        <w:t>annotations sheet as you read</w:t>
      </w:r>
      <w:r w:rsidR="00FE2A72" w:rsidRPr="00DF567D">
        <w:rPr>
          <w:sz w:val="24"/>
          <w:szCs w:val="24"/>
        </w:rPr>
        <w:t xml:space="preserve"> so as to readily find primary source material. Although I will offer individual assistance while in the writing lab, I encourage your making use of the teacher/student writing conference schedule, too.</w:t>
      </w:r>
      <w:r w:rsidR="003E7B38" w:rsidRPr="00DF567D">
        <w:rPr>
          <w:sz w:val="24"/>
          <w:szCs w:val="24"/>
        </w:rPr>
        <w:t xml:space="preserve"> </w:t>
      </w:r>
      <w:r w:rsidR="00CF462D">
        <w:rPr>
          <w:sz w:val="24"/>
          <w:szCs w:val="24"/>
        </w:rPr>
        <w:t>See the class syllabus for writing lab dates.</w:t>
      </w:r>
    </w:p>
    <w:p w:rsid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The Joy Luck Club</w:t>
      </w:r>
      <w:r>
        <w:rPr>
          <w:sz w:val="24"/>
          <w:szCs w:val="24"/>
        </w:rPr>
        <w:t xml:space="preserve"> – Amy Tan</w:t>
      </w:r>
    </w:p>
    <w:p w:rsidR="00270315" w:rsidRPr="00DF567D" w:rsidRDefault="00431415" w:rsidP="00270315">
      <w:pPr>
        <w:rPr>
          <w:sz w:val="24"/>
          <w:szCs w:val="24"/>
        </w:rPr>
      </w:pPr>
      <w:r>
        <w:rPr>
          <w:i/>
          <w:sz w:val="24"/>
          <w:szCs w:val="24"/>
        </w:rPr>
        <w:t>Cider House Rules</w:t>
      </w:r>
      <w:r w:rsidR="00954D63">
        <w:rPr>
          <w:sz w:val="24"/>
          <w:szCs w:val="24"/>
        </w:rPr>
        <w:t xml:space="preserve"> - </w:t>
      </w:r>
      <w:r>
        <w:rPr>
          <w:sz w:val="24"/>
          <w:szCs w:val="24"/>
        </w:rPr>
        <w:t>John Irving</w:t>
      </w:r>
      <w:r w:rsidR="00270315" w:rsidRPr="00DF567D">
        <w:rPr>
          <w:sz w:val="24"/>
          <w:szCs w:val="24"/>
        </w:rPr>
        <w:t xml:space="preserve">                                                                          </w:t>
      </w:r>
    </w:p>
    <w:p w:rsidR="00E32248" w:rsidRDefault="00954D63" w:rsidP="00270315">
      <w:pPr>
        <w:rPr>
          <w:sz w:val="24"/>
          <w:szCs w:val="24"/>
        </w:rPr>
      </w:pPr>
      <w:r>
        <w:rPr>
          <w:i/>
          <w:sz w:val="24"/>
          <w:szCs w:val="24"/>
        </w:rPr>
        <w:t>No C</w:t>
      </w:r>
      <w:r w:rsidR="002A3013">
        <w:rPr>
          <w:i/>
          <w:sz w:val="24"/>
          <w:szCs w:val="24"/>
        </w:rPr>
        <w:t>ountry for Old Men</w:t>
      </w:r>
      <w:r w:rsidR="00FF5CB8">
        <w:rPr>
          <w:sz w:val="24"/>
          <w:szCs w:val="24"/>
        </w:rPr>
        <w:t xml:space="preserve"> – Cormac McCarthy</w:t>
      </w:r>
    </w:p>
    <w:p w:rsidR="00270315" w:rsidRDefault="008D383D" w:rsidP="00270315">
      <w:pPr>
        <w:rPr>
          <w:sz w:val="24"/>
          <w:szCs w:val="24"/>
        </w:rPr>
      </w:pPr>
      <w:r>
        <w:rPr>
          <w:i/>
          <w:sz w:val="24"/>
          <w:szCs w:val="24"/>
        </w:rPr>
        <w:t>The Bluest Eye</w:t>
      </w:r>
      <w:r w:rsidR="002A3013">
        <w:rPr>
          <w:sz w:val="24"/>
          <w:szCs w:val="24"/>
        </w:rPr>
        <w:t>– Toni Morrison</w:t>
      </w:r>
    </w:p>
    <w:p w:rsidR="00FE677A" w:rsidRPr="002A3013" w:rsidRDefault="00FE677A" w:rsidP="00270315">
      <w:pPr>
        <w:rPr>
          <w:sz w:val="24"/>
          <w:szCs w:val="24"/>
        </w:rPr>
      </w:pPr>
      <w:r w:rsidRPr="00FE677A">
        <w:rPr>
          <w:i/>
          <w:sz w:val="24"/>
          <w:szCs w:val="24"/>
        </w:rPr>
        <w:t>Their Eyes Were Watching God</w:t>
      </w:r>
      <w:r>
        <w:rPr>
          <w:sz w:val="24"/>
          <w:szCs w:val="24"/>
        </w:rPr>
        <w:t xml:space="preserve"> – Zora Neal Hurston</w:t>
      </w:r>
    </w:p>
    <w:p w:rsidR="00270315" w:rsidRDefault="009E211B" w:rsidP="00270315">
      <w:pPr>
        <w:rPr>
          <w:sz w:val="24"/>
          <w:szCs w:val="24"/>
        </w:rPr>
      </w:pPr>
      <w:r>
        <w:rPr>
          <w:i/>
          <w:sz w:val="24"/>
          <w:szCs w:val="24"/>
        </w:rPr>
        <w:t>The Scarlet Letter</w:t>
      </w:r>
      <w:r w:rsidR="007C3C0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Nathaniel Hawthorne</w:t>
      </w:r>
    </w:p>
    <w:p w:rsidR="009A0B0F" w:rsidRDefault="009A0B0F" w:rsidP="00270315">
      <w:pPr>
        <w:rPr>
          <w:sz w:val="24"/>
          <w:szCs w:val="24"/>
        </w:rPr>
      </w:pPr>
      <w:r>
        <w:rPr>
          <w:i/>
          <w:sz w:val="24"/>
          <w:szCs w:val="24"/>
        </w:rPr>
        <w:t>Fences</w:t>
      </w:r>
      <w:r>
        <w:rPr>
          <w:sz w:val="24"/>
          <w:szCs w:val="24"/>
        </w:rPr>
        <w:t xml:space="preserve"> </w:t>
      </w:r>
      <w:r w:rsidR="00E32248">
        <w:rPr>
          <w:sz w:val="24"/>
          <w:szCs w:val="24"/>
        </w:rPr>
        <w:t>– August Wilson</w:t>
      </w:r>
    </w:p>
    <w:p w:rsidR="00E32248" w:rsidRDefault="00E32248" w:rsidP="00270315">
      <w:pPr>
        <w:rPr>
          <w:sz w:val="24"/>
          <w:szCs w:val="24"/>
        </w:rPr>
      </w:pPr>
      <w:r w:rsidRPr="00E32248">
        <w:rPr>
          <w:i/>
          <w:sz w:val="24"/>
          <w:szCs w:val="24"/>
        </w:rPr>
        <w:t>A Streetcar Named Desire</w:t>
      </w:r>
      <w:r>
        <w:rPr>
          <w:sz w:val="24"/>
          <w:szCs w:val="24"/>
        </w:rPr>
        <w:t xml:space="preserve"> – Tennessee Williams</w:t>
      </w:r>
    </w:p>
    <w:p w:rsidR="008D383D" w:rsidRPr="009A0B0F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King Lear</w:t>
      </w:r>
      <w:r>
        <w:rPr>
          <w:sz w:val="24"/>
          <w:szCs w:val="24"/>
        </w:rPr>
        <w:t xml:space="preserve"> – William Shakespeare</w:t>
      </w:r>
    </w:p>
    <w:p w:rsidR="00270315" w:rsidRDefault="00270315" w:rsidP="0027031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Huckleberry Finn </w:t>
      </w:r>
      <w:r>
        <w:rPr>
          <w:sz w:val="24"/>
          <w:szCs w:val="24"/>
        </w:rPr>
        <w:t>– Mark Twain</w:t>
      </w:r>
    </w:p>
    <w:p w:rsidR="00954D63" w:rsidRPr="003805B0" w:rsidRDefault="00954D63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Wuthering Heights</w:t>
      </w:r>
      <w:r>
        <w:rPr>
          <w:sz w:val="24"/>
          <w:szCs w:val="24"/>
        </w:rPr>
        <w:t>-</w:t>
      </w:r>
      <w:r w:rsidR="00D01101">
        <w:rPr>
          <w:sz w:val="24"/>
          <w:szCs w:val="24"/>
        </w:rPr>
        <w:t>Emily Bronte</w:t>
      </w:r>
    </w:p>
    <w:p w:rsidR="00270315" w:rsidRPr="00D02E2A" w:rsidRDefault="00FE677A" w:rsidP="00270315">
      <w:pPr>
        <w:rPr>
          <w:sz w:val="24"/>
          <w:szCs w:val="24"/>
        </w:rPr>
      </w:pPr>
      <w:r>
        <w:rPr>
          <w:i/>
          <w:sz w:val="24"/>
          <w:szCs w:val="24"/>
        </w:rPr>
        <w:t>Oryx</w:t>
      </w:r>
      <w:r w:rsidR="009A0B0F" w:rsidRPr="00FE677A">
        <w:rPr>
          <w:i/>
          <w:sz w:val="24"/>
          <w:szCs w:val="24"/>
        </w:rPr>
        <w:t xml:space="preserve"> and </w:t>
      </w:r>
      <w:proofErr w:type="gramStart"/>
      <w:r w:rsidR="009A0B0F" w:rsidRPr="00FE677A">
        <w:rPr>
          <w:i/>
          <w:sz w:val="24"/>
          <w:szCs w:val="24"/>
        </w:rPr>
        <w:t>Crake</w:t>
      </w:r>
      <w:r w:rsidR="00954D63">
        <w:rPr>
          <w:sz w:val="24"/>
          <w:szCs w:val="24"/>
        </w:rPr>
        <w:t xml:space="preserve">  or</w:t>
      </w:r>
      <w:proofErr w:type="gramEnd"/>
      <w:r w:rsidR="00954D63">
        <w:rPr>
          <w:sz w:val="24"/>
          <w:szCs w:val="24"/>
        </w:rPr>
        <w:t xml:space="preserve"> </w:t>
      </w:r>
      <w:r w:rsidR="00954D63" w:rsidRPr="00954D63">
        <w:rPr>
          <w:i/>
          <w:sz w:val="24"/>
          <w:szCs w:val="24"/>
        </w:rPr>
        <w:t>The Handmaid’s Tale</w:t>
      </w:r>
      <w:r w:rsidR="00954D63">
        <w:rPr>
          <w:sz w:val="24"/>
          <w:szCs w:val="24"/>
        </w:rPr>
        <w:t xml:space="preserve"> - </w:t>
      </w:r>
      <w:r w:rsidR="009A0B0F">
        <w:rPr>
          <w:sz w:val="24"/>
          <w:szCs w:val="24"/>
        </w:rPr>
        <w:t>Margret Atwood</w:t>
      </w:r>
    </w:p>
    <w:p w:rsidR="00270315" w:rsidRDefault="00270315" w:rsidP="00270315">
      <w:pPr>
        <w:rPr>
          <w:sz w:val="24"/>
          <w:szCs w:val="24"/>
        </w:rPr>
      </w:pPr>
      <w:r>
        <w:rPr>
          <w:i/>
          <w:sz w:val="24"/>
          <w:szCs w:val="24"/>
        </w:rPr>
        <w:t>Heart of Darkness</w:t>
      </w:r>
      <w:r>
        <w:rPr>
          <w:sz w:val="24"/>
          <w:szCs w:val="24"/>
        </w:rPr>
        <w:t xml:space="preserve"> – Joseph Conrad</w:t>
      </w:r>
    </w:p>
    <w:p w:rsidR="00E32248" w:rsidRPr="00712DAA" w:rsidRDefault="00E32248" w:rsidP="00270315">
      <w:pPr>
        <w:rPr>
          <w:sz w:val="24"/>
          <w:szCs w:val="24"/>
        </w:rPr>
      </w:pPr>
      <w:r w:rsidRPr="00FE677A">
        <w:rPr>
          <w:i/>
          <w:sz w:val="24"/>
          <w:szCs w:val="24"/>
        </w:rPr>
        <w:t>Crime and Punishment</w:t>
      </w:r>
      <w:r>
        <w:rPr>
          <w:sz w:val="24"/>
          <w:szCs w:val="24"/>
        </w:rPr>
        <w:t xml:space="preserve"> – </w:t>
      </w:r>
      <w:r w:rsidR="00D01101">
        <w:rPr>
          <w:sz w:val="24"/>
          <w:szCs w:val="24"/>
        </w:rPr>
        <w:t>Fyodor Dostoevsky</w:t>
      </w:r>
    </w:p>
    <w:p w:rsidR="00270315" w:rsidRPr="00DF567D" w:rsidRDefault="00270315" w:rsidP="00270315">
      <w:pPr>
        <w:rPr>
          <w:sz w:val="24"/>
          <w:szCs w:val="24"/>
        </w:rPr>
      </w:pPr>
      <w:r w:rsidRPr="00DF567D">
        <w:rPr>
          <w:i/>
          <w:sz w:val="24"/>
          <w:szCs w:val="24"/>
        </w:rPr>
        <w:t>The Kite Runner</w:t>
      </w:r>
      <w:r w:rsidRPr="00DF567D">
        <w:rPr>
          <w:sz w:val="24"/>
          <w:szCs w:val="24"/>
        </w:rPr>
        <w:t xml:space="preserve"> – Khaled Hosseini</w:t>
      </w:r>
    </w:p>
    <w:p w:rsidR="00270315" w:rsidRPr="00FF2435" w:rsidRDefault="00431415" w:rsidP="00270315">
      <w:pPr>
        <w:rPr>
          <w:sz w:val="24"/>
          <w:szCs w:val="24"/>
        </w:rPr>
      </w:pPr>
      <w:r>
        <w:rPr>
          <w:i/>
          <w:sz w:val="24"/>
          <w:szCs w:val="24"/>
        </w:rPr>
        <w:t>The Awakening</w:t>
      </w:r>
      <w:r>
        <w:rPr>
          <w:sz w:val="24"/>
          <w:szCs w:val="24"/>
        </w:rPr>
        <w:t xml:space="preserve"> – Kate Chopin</w:t>
      </w:r>
    </w:p>
    <w:p w:rsidR="00270315" w:rsidRPr="00431415" w:rsidRDefault="00431415" w:rsidP="00270315">
      <w:pPr>
        <w:rPr>
          <w:sz w:val="24"/>
          <w:szCs w:val="24"/>
        </w:rPr>
      </w:pPr>
      <w:r>
        <w:rPr>
          <w:i/>
          <w:sz w:val="24"/>
          <w:szCs w:val="24"/>
        </w:rPr>
        <w:t>Invisible Man</w:t>
      </w:r>
      <w:r>
        <w:rPr>
          <w:sz w:val="24"/>
          <w:szCs w:val="24"/>
        </w:rPr>
        <w:t xml:space="preserve"> – Ralph Ellison</w:t>
      </w:r>
    </w:p>
    <w:p w:rsidR="00270315" w:rsidRDefault="00270315" w:rsidP="00270315">
      <w:pPr>
        <w:rPr>
          <w:sz w:val="24"/>
          <w:szCs w:val="24"/>
        </w:rPr>
      </w:pPr>
      <w:r>
        <w:rPr>
          <w:i/>
          <w:sz w:val="24"/>
          <w:szCs w:val="24"/>
        </w:rPr>
        <w:t>Frankenstein</w:t>
      </w:r>
      <w:r>
        <w:rPr>
          <w:sz w:val="24"/>
          <w:szCs w:val="24"/>
        </w:rPr>
        <w:t xml:space="preserve"> – Mary Shelley</w:t>
      </w:r>
    </w:p>
    <w:p w:rsidR="009A0B0F" w:rsidRDefault="009A0B0F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Atonement</w:t>
      </w:r>
      <w:r>
        <w:rPr>
          <w:sz w:val="24"/>
          <w:szCs w:val="24"/>
        </w:rPr>
        <w:t>-</w:t>
      </w:r>
      <w:r w:rsidR="00D01101">
        <w:rPr>
          <w:sz w:val="24"/>
          <w:szCs w:val="24"/>
        </w:rPr>
        <w:t>Ian McEwan</w:t>
      </w:r>
    </w:p>
    <w:p w:rsidR="009A0B0F" w:rsidRDefault="009A0B0F" w:rsidP="00270315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The Human Stain</w:t>
      </w:r>
      <w:r>
        <w:rPr>
          <w:sz w:val="24"/>
          <w:szCs w:val="24"/>
        </w:rPr>
        <w:t xml:space="preserve"> – Philip Roth</w:t>
      </w:r>
    </w:p>
    <w:p w:rsidR="009A0B0F" w:rsidRDefault="008A4B36" w:rsidP="0027031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r w:rsidR="009A0B0F">
        <w:rPr>
          <w:i/>
          <w:sz w:val="24"/>
          <w:szCs w:val="24"/>
        </w:rPr>
        <w:t>Iceman Cometh – Eugene O’Neal</w:t>
      </w:r>
    </w:p>
    <w:p w:rsidR="00E32248" w:rsidRDefault="00E32248" w:rsidP="00270315">
      <w:pPr>
        <w:rPr>
          <w:sz w:val="24"/>
          <w:szCs w:val="24"/>
        </w:rPr>
      </w:pPr>
      <w:r w:rsidRPr="00E32248">
        <w:rPr>
          <w:i/>
          <w:sz w:val="24"/>
          <w:szCs w:val="24"/>
        </w:rPr>
        <w:t>A Farewell to Arms</w:t>
      </w:r>
      <w:r>
        <w:rPr>
          <w:sz w:val="24"/>
          <w:szCs w:val="24"/>
        </w:rPr>
        <w:t>-Ernest Hemingway</w:t>
      </w:r>
    </w:p>
    <w:p w:rsidR="00E32248" w:rsidRDefault="00E32248" w:rsidP="00270315">
      <w:pPr>
        <w:rPr>
          <w:sz w:val="24"/>
          <w:szCs w:val="24"/>
        </w:rPr>
      </w:pPr>
      <w:r w:rsidRPr="00E32248">
        <w:rPr>
          <w:i/>
          <w:sz w:val="24"/>
          <w:szCs w:val="24"/>
        </w:rPr>
        <w:t>East of Eden</w:t>
      </w:r>
      <w:r>
        <w:rPr>
          <w:sz w:val="24"/>
          <w:szCs w:val="24"/>
        </w:rPr>
        <w:t xml:space="preserve"> – John Steinbeck</w:t>
      </w:r>
    </w:p>
    <w:p w:rsidR="00FE677A" w:rsidRDefault="00FE677A" w:rsidP="00270315">
      <w:pPr>
        <w:rPr>
          <w:sz w:val="24"/>
          <w:szCs w:val="24"/>
        </w:rPr>
      </w:pPr>
      <w:r w:rsidRPr="00FE677A">
        <w:rPr>
          <w:i/>
          <w:sz w:val="24"/>
          <w:szCs w:val="24"/>
        </w:rPr>
        <w:t>Native Son</w:t>
      </w:r>
      <w:r>
        <w:rPr>
          <w:sz w:val="24"/>
          <w:szCs w:val="24"/>
        </w:rPr>
        <w:t xml:space="preserve"> – Richard Wright</w:t>
      </w:r>
    </w:p>
    <w:p w:rsidR="003E59E5" w:rsidRDefault="003E59E5" w:rsidP="00270315">
      <w:pPr>
        <w:rPr>
          <w:sz w:val="24"/>
          <w:szCs w:val="24"/>
        </w:rPr>
      </w:pPr>
      <w:r w:rsidRPr="003E59E5">
        <w:rPr>
          <w:i/>
          <w:sz w:val="24"/>
          <w:szCs w:val="24"/>
        </w:rPr>
        <w:t>Winter’s Bone</w:t>
      </w:r>
      <w:r>
        <w:rPr>
          <w:sz w:val="24"/>
          <w:szCs w:val="24"/>
        </w:rPr>
        <w:t xml:space="preserve"> – Daniel </w:t>
      </w:r>
      <w:proofErr w:type="spellStart"/>
      <w:r>
        <w:rPr>
          <w:sz w:val="24"/>
          <w:szCs w:val="24"/>
        </w:rPr>
        <w:t>Woodrell</w:t>
      </w:r>
      <w:proofErr w:type="spellEnd"/>
    </w:p>
    <w:p w:rsidR="008A4B36" w:rsidRDefault="008A4B36" w:rsidP="00270315">
      <w:pPr>
        <w:rPr>
          <w:sz w:val="24"/>
          <w:szCs w:val="24"/>
        </w:rPr>
      </w:pPr>
      <w:r w:rsidRPr="008A4B36">
        <w:rPr>
          <w:i/>
          <w:sz w:val="24"/>
          <w:szCs w:val="24"/>
        </w:rPr>
        <w:t>Cold Mountain</w:t>
      </w:r>
      <w:r>
        <w:rPr>
          <w:sz w:val="24"/>
          <w:szCs w:val="24"/>
        </w:rPr>
        <w:t xml:space="preserve"> – Charles Frazier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A Passage to India</w:t>
      </w:r>
      <w:r w:rsidR="005540FE">
        <w:rPr>
          <w:sz w:val="24"/>
          <w:szCs w:val="24"/>
        </w:rPr>
        <w:t xml:space="preserve"> - E.M. Forster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To the Lighthouse</w:t>
      </w:r>
      <w:r w:rsidR="005540FE">
        <w:rPr>
          <w:sz w:val="24"/>
          <w:szCs w:val="24"/>
        </w:rPr>
        <w:t xml:space="preserve"> – Virginia Woolf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The Picture of Dorian Gray</w:t>
      </w:r>
      <w:r w:rsidR="005540FE">
        <w:rPr>
          <w:sz w:val="24"/>
          <w:szCs w:val="24"/>
        </w:rPr>
        <w:t xml:space="preserve"> – Oscar Wilde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The English Patient</w:t>
      </w:r>
      <w:r w:rsidR="005540FE">
        <w:rPr>
          <w:sz w:val="24"/>
          <w:szCs w:val="24"/>
        </w:rPr>
        <w:t xml:space="preserve"> – Michael Ondaatje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Jane Eyre</w:t>
      </w:r>
      <w:r w:rsidR="005540FE">
        <w:rPr>
          <w:sz w:val="24"/>
          <w:szCs w:val="24"/>
        </w:rPr>
        <w:t xml:space="preserve"> </w:t>
      </w:r>
      <w:r w:rsidR="00BB2CD8">
        <w:rPr>
          <w:sz w:val="24"/>
          <w:szCs w:val="24"/>
        </w:rPr>
        <w:t>–</w:t>
      </w:r>
      <w:r w:rsidR="005540FE">
        <w:rPr>
          <w:sz w:val="24"/>
          <w:szCs w:val="24"/>
        </w:rPr>
        <w:t xml:space="preserve"> </w:t>
      </w:r>
      <w:r w:rsidR="00BB2CD8">
        <w:rPr>
          <w:sz w:val="24"/>
          <w:szCs w:val="24"/>
        </w:rPr>
        <w:t>Charlotte Bronte</w:t>
      </w:r>
    </w:p>
    <w:p w:rsidR="00954D63" w:rsidRPr="00E32248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Light in August</w:t>
      </w:r>
      <w:r w:rsidR="00BB2CD8">
        <w:rPr>
          <w:sz w:val="24"/>
          <w:szCs w:val="24"/>
        </w:rPr>
        <w:t xml:space="preserve"> – William Faulkner</w:t>
      </w:r>
    </w:p>
    <w:p w:rsidR="00270315" w:rsidRDefault="00BB2CD8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Catch 22</w:t>
      </w:r>
      <w:r>
        <w:rPr>
          <w:sz w:val="24"/>
          <w:szCs w:val="24"/>
        </w:rPr>
        <w:t xml:space="preserve"> – Joseph Heller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A Doll House</w:t>
      </w:r>
      <w:r w:rsidR="00BB2CD8">
        <w:rPr>
          <w:sz w:val="24"/>
          <w:szCs w:val="24"/>
        </w:rPr>
        <w:t xml:space="preserve"> – Henrik Ibsen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Jude the Obscure</w:t>
      </w:r>
      <w:r w:rsidR="00BB2CD8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Pr="00BB2CD8">
        <w:rPr>
          <w:i/>
          <w:sz w:val="24"/>
          <w:szCs w:val="24"/>
        </w:rPr>
        <w:t>Tess of the d’Urbervilles</w:t>
      </w:r>
      <w:r w:rsidR="00BB2CD8">
        <w:rPr>
          <w:sz w:val="24"/>
          <w:szCs w:val="24"/>
        </w:rPr>
        <w:t xml:space="preserve"> – Thomas Hardy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The Last of the Mohicans</w:t>
      </w:r>
      <w:r w:rsidR="00BB2CD8">
        <w:rPr>
          <w:sz w:val="24"/>
          <w:szCs w:val="24"/>
        </w:rPr>
        <w:t xml:space="preserve"> – James </w:t>
      </w:r>
      <w:proofErr w:type="spellStart"/>
      <w:r w:rsidR="00BB2CD8">
        <w:rPr>
          <w:sz w:val="24"/>
          <w:szCs w:val="24"/>
        </w:rPr>
        <w:t>Fenimore</w:t>
      </w:r>
      <w:proofErr w:type="spellEnd"/>
      <w:r w:rsidR="00BB2CD8">
        <w:rPr>
          <w:sz w:val="24"/>
          <w:szCs w:val="24"/>
        </w:rPr>
        <w:t xml:space="preserve"> Cooper</w:t>
      </w:r>
    </w:p>
    <w:p w:rsidR="00954D63" w:rsidRDefault="00BB2CD8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Sister Carrie</w:t>
      </w:r>
      <w:r>
        <w:rPr>
          <w:sz w:val="24"/>
          <w:szCs w:val="24"/>
        </w:rPr>
        <w:t xml:space="preserve"> – Theodore Dreiser</w:t>
      </w:r>
    </w:p>
    <w:p w:rsidR="00954D63" w:rsidRDefault="00954D63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Sophie’s Choice</w:t>
      </w:r>
      <w:r w:rsidR="00BB2CD8">
        <w:rPr>
          <w:sz w:val="24"/>
          <w:szCs w:val="24"/>
        </w:rPr>
        <w:t xml:space="preserve"> – William Styron</w:t>
      </w:r>
    </w:p>
    <w:p w:rsidR="00954D63" w:rsidRDefault="00BB2CD8" w:rsidP="00270315">
      <w:pPr>
        <w:rPr>
          <w:sz w:val="24"/>
          <w:szCs w:val="24"/>
        </w:rPr>
      </w:pPr>
      <w:r w:rsidRPr="00BB2CD8">
        <w:rPr>
          <w:i/>
          <w:sz w:val="24"/>
          <w:szCs w:val="24"/>
        </w:rPr>
        <w:t>Hamlet</w:t>
      </w:r>
      <w:r>
        <w:rPr>
          <w:sz w:val="24"/>
          <w:szCs w:val="24"/>
        </w:rPr>
        <w:t xml:space="preserve"> – William Shakespeare</w:t>
      </w:r>
    </w:p>
    <w:p w:rsidR="00926886" w:rsidRDefault="00926886" w:rsidP="0027031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Affliction </w:t>
      </w:r>
      <w:r>
        <w:rPr>
          <w:sz w:val="24"/>
          <w:szCs w:val="24"/>
        </w:rPr>
        <w:t xml:space="preserve">or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Sweet Hereafter</w:t>
      </w:r>
      <w:r>
        <w:rPr>
          <w:sz w:val="24"/>
          <w:szCs w:val="24"/>
        </w:rPr>
        <w:t xml:space="preserve"> – Russel Banks</w:t>
      </w:r>
    </w:p>
    <w:p w:rsid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The Known World</w:t>
      </w:r>
      <w:r>
        <w:rPr>
          <w:sz w:val="24"/>
          <w:szCs w:val="24"/>
        </w:rPr>
        <w:t xml:space="preserve"> – Edward. P. Jones</w:t>
      </w:r>
    </w:p>
    <w:p w:rsid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 xml:space="preserve">A Lesson Before Dying </w:t>
      </w:r>
      <w:r>
        <w:rPr>
          <w:sz w:val="24"/>
          <w:szCs w:val="24"/>
        </w:rPr>
        <w:t>– Ernest Gaines</w:t>
      </w:r>
    </w:p>
    <w:p w:rsid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Tobacco Road</w:t>
      </w:r>
      <w:r>
        <w:rPr>
          <w:sz w:val="24"/>
          <w:szCs w:val="24"/>
        </w:rPr>
        <w:t xml:space="preserve"> – Erskine Caldwell</w:t>
      </w:r>
    </w:p>
    <w:p w:rsid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The Last Picture Show</w:t>
      </w:r>
      <w:r>
        <w:rPr>
          <w:sz w:val="24"/>
          <w:szCs w:val="24"/>
        </w:rPr>
        <w:t xml:space="preserve"> – Larry </w:t>
      </w:r>
      <w:proofErr w:type="spellStart"/>
      <w:r>
        <w:rPr>
          <w:sz w:val="24"/>
          <w:szCs w:val="24"/>
        </w:rPr>
        <w:t>McMurtry</w:t>
      </w:r>
      <w:proofErr w:type="spellEnd"/>
    </w:p>
    <w:p w:rsid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The House of Sand and Fog</w:t>
      </w:r>
      <w:r>
        <w:rPr>
          <w:sz w:val="24"/>
          <w:szCs w:val="24"/>
        </w:rPr>
        <w:t xml:space="preserve"> – Andre </w:t>
      </w:r>
      <w:proofErr w:type="spellStart"/>
      <w:r>
        <w:rPr>
          <w:sz w:val="24"/>
          <w:szCs w:val="24"/>
        </w:rPr>
        <w:t>Dubus</w:t>
      </w:r>
      <w:proofErr w:type="spellEnd"/>
      <w:r>
        <w:rPr>
          <w:sz w:val="24"/>
          <w:szCs w:val="24"/>
        </w:rPr>
        <w:t xml:space="preserve"> III</w:t>
      </w:r>
    </w:p>
    <w:p w:rsidR="008D383D" w:rsidRPr="00926886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t>One Flew Over the Cuckoo’s Nest</w:t>
      </w:r>
      <w:r>
        <w:rPr>
          <w:sz w:val="24"/>
          <w:szCs w:val="24"/>
        </w:rPr>
        <w:t xml:space="preserve"> – Ken </w:t>
      </w:r>
      <w:proofErr w:type="spellStart"/>
      <w:r>
        <w:rPr>
          <w:sz w:val="24"/>
          <w:szCs w:val="24"/>
        </w:rPr>
        <w:t>Kesey</w:t>
      </w:r>
      <w:proofErr w:type="spellEnd"/>
    </w:p>
    <w:p w:rsidR="00270315" w:rsidRPr="008D383D" w:rsidRDefault="008D383D" w:rsidP="00270315">
      <w:pPr>
        <w:rPr>
          <w:sz w:val="24"/>
          <w:szCs w:val="24"/>
        </w:rPr>
      </w:pPr>
      <w:r w:rsidRPr="008D383D">
        <w:rPr>
          <w:i/>
          <w:sz w:val="24"/>
          <w:szCs w:val="24"/>
        </w:rPr>
        <w:lastRenderedPageBreak/>
        <w:t>Animal Farm</w:t>
      </w:r>
      <w:r>
        <w:rPr>
          <w:sz w:val="24"/>
          <w:szCs w:val="24"/>
        </w:rPr>
        <w:t xml:space="preserve"> or </w:t>
      </w:r>
      <w:r w:rsidRPr="008D383D">
        <w:rPr>
          <w:i/>
          <w:sz w:val="24"/>
          <w:szCs w:val="24"/>
        </w:rPr>
        <w:t>1984</w:t>
      </w:r>
      <w:r>
        <w:rPr>
          <w:sz w:val="24"/>
          <w:szCs w:val="24"/>
        </w:rPr>
        <w:t xml:space="preserve"> – George Orwell</w:t>
      </w:r>
    </w:p>
    <w:p w:rsidR="00270315" w:rsidRPr="00DF567D" w:rsidRDefault="00270315" w:rsidP="00270315">
      <w:pPr>
        <w:rPr>
          <w:sz w:val="24"/>
          <w:szCs w:val="24"/>
        </w:rPr>
      </w:pPr>
    </w:p>
    <w:p w:rsidR="00270315" w:rsidRDefault="00270315" w:rsidP="00270315">
      <w:pPr>
        <w:rPr>
          <w:sz w:val="24"/>
          <w:szCs w:val="24"/>
        </w:rPr>
      </w:pPr>
    </w:p>
    <w:p w:rsidR="005D661B" w:rsidRDefault="005D661B" w:rsidP="00270315">
      <w:pPr>
        <w:rPr>
          <w:sz w:val="24"/>
          <w:szCs w:val="24"/>
        </w:rPr>
      </w:pPr>
    </w:p>
    <w:p w:rsidR="005D661B" w:rsidRDefault="005D661B" w:rsidP="00270315">
      <w:pPr>
        <w:rPr>
          <w:sz w:val="24"/>
          <w:szCs w:val="24"/>
        </w:rPr>
      </w:pPr>
    </w:p>
    <w:p w:rsidR="005D661B" w:rsidRPr="00DF567D" w:rsidRDefault="005D661B" w:rsidP="00270315">
      <w:pPr>
        <w:rPr>
          <w:sz w:val="24"/>
          <w:szCs w:val="24"/>
        </w:rPr>
      </w:pPr>
    </w:p>
    <w:p w:rsidR="00DF567D" w:rsidRDefault="00DF567D" w:rsidP="000E4667">
      <w:pPr>
        <w:rPr>
          <w:sz w:val="16"/>
          <w:szCs w:val="16"/>
        </w:rPr>
      </w:pPr>
    </w:p>
    <w:p w:rsidR="00BD3995" w:rsidRDefault="00BD3995" w:rsidP="00BD3995">
      <w:pPr>
        <w:rPr>
          <w:sz w:val="16"/>
          <w:szCs w:val="16"/>
        </w:rPr>
      </w:pPr>
    </w:p>
    <w:p w:rsidR="003E7B38" w:rsidRPr="000E4667" w:rsidRDefault="005C1F44" w:rsidP="00BD3995">
      <w:pPr>
        <w:jc w:val="center"/>
        <w:rPr>
          <w:sz w:val="16"/>
          <w:szCs w:val="16"/>
        </w:rPr>
      </w:pPr>
      <w:r w:rsidRPr="000E4667">
        <w:rPr>
          <w:sz w:val="16"/>
          <w:szCs w:val="16"/>
        </w:rPr>
        <w:t>AP Literature/composition re</w:t>
      </w:r>
      <w:r w:rsidR="003E7B38" w:rsidRPr="000E4667">
        <w:rPr>
          <w:sz w:val="16"/>
          <w:szCs w:val="16"/>
        </w:rPr>
        <w:t>search paper assignment-criteria</w:t>
      </w:r>
    </w:p>
    <w:p w:rsidR="005C1F44" w:rsidRDefault="005C1F44" w:rsidP="00DF567D">
      <w:pPr>
        <w:rPr>
          <w:rFonts w:ascii="Goudy Old Style" w:hAnsi="Goudy Old Style"/>
          <w:sz w:val="16"/>
          <w:szCs w:val="16"/>
          <w:u w:val="single"/>
        </w:rPr>
      </w:pPr>
      <w:r w:rsidRPr="000E4667">
        <w:rPr>
          <w:rFonts w:ascii="Goudy Old Style" w:hAnsi="Goudy Old Style"/>
          <w:sz w:val="16"/>
          <w:szCs w:val="16"/>
        </w:rPr>
        <w:t>Name:</w:t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</w:rPr>
        <w:tab/>
        <w:t xml:space="preserve">Date: </w:t>
      </w:r>
      <w:r w:rsidRPr="000E4667">
        <w:rPr>
          <w:rFonts w:ascii="Goudy Old Style" w:hAnsi="Goudy Old Style"/>
          <w:sz w:val="16"/>
          <w:szCs w:val="16"/>
          <w:u w:val="single"/>
        </w:rPr>
        <w:tab/>
        <w:t>_____________</w:t>
      </w:r>
    </w:p>
    <w:p w:rsidR="00DF567D" w:rsidRPr="00DF567D" w:rsidRDefault="00DF567D" w:rsidP="00DF567D">
      <w:pPr>
        <w:rPr>
          <w:rFonts w:ascii="Goudy Old Style" w:hAnsi="Goudy Old Style"/>
          <w:sz w:val="16"/>
          <w:szCs w:val="16"/>
          <w:u w:val="single"/>
        </w:rPr>
      </w:pPr>
      <w:r w:rsidRPr="00DF567D">
        <w:rPr>
          <w:sz w:val="16"/>
          <w:szCs w:val="16"/>
        </w:rPr>
        <w:t>Basic Requirements: MLA format, minimum of 5 secondary sources, 3-5 page length</w:t>
      </w:r>
      <w:r w:rsidR="0018129A">
        <w:rPr>
          <w:sz w:val="16"/>
          <w:szCs w:val="16"/>
        </w:rPr>
        <w:t xml:space="preserve"> requirement</w:t>
      </w:r>
      <w:r w:rsidRPr="00DF567D">
        <w:rPr>
          <w:sz w:val="16"/>
          <w:szCs w:val="16"/>
        </w:rPr>
        <w:t xml:space="preserve">                                                                           </w:t>
      </w:r>
    </w:p>
    <w:p w:rsidR="005C1F44" w:rsidRPr="000E4667" w:rsidRDefault="003E7B38" w:rsidP="005C1F44">
      <w:pPr>
        <w:rPr>
          <w:rFonts w:ascii="Goudy Old Style" w:hAnsi="Goudy Old Style"/>
          <w:b/>
          <w:sz w:val="16"/>
          <w:szCs w:val="16"/>
        </w:rPr>
      </w:pPr>
      <w:r w:rsidRPr="000E4667">
        <w:rPr>
          <w:rFonts w:ascii="Goudy Old Style" w:hAnsi="Goudy Old Style"/>
          <w:b/>
          <w:sz w:val="16"/>
          <w:szCs w:val="16"/>
        </w:rPr>
        <w:t>Content / organization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686"/>
        <w:gridCol w:w="765"/>
        <w:gridCol w:w="686"/>
        <w:gridCol w:w="688"/>
        <w:gridCol w:w="626"/>
      </w:tblGrid>
      <w:tr w:rsidR="005C1F44" w:rsidRPr="000E4667" w:rsidTr="00B36417">
        <w:tc>
          <w:tcPr>
            <w:tcW w:w="3154" w:type="pct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Skill application demonstrated use which represents . . .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 xml:space="preserve">   10</w:t>
            </w: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 xml:space="preserve">    8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 xml:space="preserve">    6</w:t>
            </w: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 xml:space="preserve">    4</w:t>
            </w: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 xml:space="preserve">   2</w:t>
            </w:r>
          </w:p>
        </w:tc>
      </w:tr>
      <w:tr w:rsidR="005C1F44" w:rsidRPr="000E4667" w:rsidTr="00B36417">
        <w:tc>
          <w:tcPr>
            <w:tcW w:w="3154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Introduction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 xml:space="preserve">: engaging </w:t>
            </w:r>
            <w:r w:rsidR="005D661B">
              <w:rPr>
                <w:rFonts w:ascii="Goudy Old Style" w:hAnsi="Goudy Old Style"/>
                <w:sz w:val="16"/>
                <w:szCs w:val="16"/>
              </w:rPr>
              <w:t xml:space="preserve">generalized 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>hook clearly connected/leading into thesis.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3154" w:type="pct"/>
          </w:tcPr>
          <w:p w:rsidR="005D661B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T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>hesis is clearly stated, last sentence of the introduct</w:t>
            </w:r>
            <w:r w:rsidR="00907649" w:rsidRPr="000E4667">
              <w:rPr>
                <w:rFonts w:ascii="Goudy Old Style" w:hAnsi="Goudy Old Style"/>
                <w:sz w:val="16"/>
                <w:szCs w:val="16"/>
              </w:rPr>
              <w:t>ion, and open (not pronged)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3154" w:type="pct"/>
          </w:tcPr>
          <w:p w:rsidR="005C1F44" w:rsidRPr="000E4667" w:rsidRDefault="00604B51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Evidence: sufficient primary</w:t>
            </w:r>
            <w:r w:rsidR="0018129A">
              <w:rPr>
                <w:rFonts w:ascii="Goudy Old Style" w:hAnsi="Goudy Old Style"/>
                <w:sz w:val="16"/>
                <w:szCs w:val="16"/>
              </w:rPr>
              <w:t xml:space="preserve"> source material that is clear and </w:t>
            </w:r>
            <w:r w:rsidRPr="000E4667">
              <w:rPr>
                <w:rFonts w:ascii="Goudy Old Style" w:hAnsi="Goudy Old Style"/>
                <w:sz w:val="16"/>
                <w:szCs w:val="16"/>
              </w:rPr>
              <w:t>effectively supports thesis and claims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3154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Text Organization</w:t>
            </w:r>
            <w:r w:rsidR="00907649" w:rsidRPr="000E4667">
              <w:rPr>
                <w:rFonts w:ascii="Goudy Old Style" w:hAnsi="Goudy Old Style"/>
                <w:sz w:val="16"/>
                <w:szCs w:val="16"/>
              </w:rPr>
              <w:t xml:space="preserve">: follows CEI format and </w:t>
            </w:r>
            <w:r w:rsidRPr="000E4667">
              <w:rPr>
                <w:rFonts w:ascii="Goudy Old Style" w:hAnsi="Goudy Old Style"/>
                <w:sz w:val="16"/>
                <w:szCs w:val="16"/>
              </w:rPr>
              <w:t xml:space="preserve"> flows sensibly an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>d smoothly –effective transition phrases within body paragraphs and developed transitions between body paragraphs</w:t>
            </w:r>
            <w:r w:rsidR="00E66501">
              <w:rPr>
                <w:rFonts w:ascii="Goudy Old Style" w:hAnsi="Goudy Old Style"/>
                <w:sz w:val="16"/>
                <w:szCs w:val="16"/>
              </w:rPr>
              <w:t xml:space="preserve">; clear, varied, and effective lead-ins to quoted material 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blPrEx>
          <w:tblLook w:val="04A0" w:firstRow="1" w:lastRow="0" w:firstColumn="1" w:lastColumn="0" w:noHBand="0" w:noVBand="1"/>
        </w:tblPrEx>
        <w:tc>
          <w:tcPr>
            <w:tcW w:w="3154" w:type="pct"/>
          </w:tcPr>
          <w:p w:rsidR="005C1F44" w:rsidRPr="000E4667" w:rsidRDefault="00604B51" w:rsidP="00604B51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 xml:space="preserve">Interpretation: </w:t>
            </w:r>
            <w:r w:rsidR="005C1F44" w:rsidRPr="000E4667">
              <w:rPr>
                <w:rFonts w:ascii="Goudy Old Style" w:hAnsi="Goudy Old Style"/>
                <w:sz w:val="16"/>
                <w:szCs w:val="16"/>
              </w:rPr>
              <w:t>Mixture of personal voice</w:t>
            </w:r>
            <w:r w:rsidRPr="000E4667">
              <w:rPr>
                <w:rFonts w:ascii="Goudy Old Style" w:hAnsi="Goudy Old Style"/>
                <w:sz w:val="16"/>
                <w:szCs w:val="16"/>
              </w:rPr>
              <w:t xml:space="preserve"> (detailed, well-developed interpretation/analysis) interwoven with secondary source material</w:t>
            </w:r>
            <w:r w:rsidR="0018129A">
              <w:rPr>
                <w:rFonts w:ascii="Goudy Old Style" w:hAnsi="Goudy Old Style"/>
                <w:sz w:val="16"/>
                <w:szCs w:val="16"/>
              </w:rPr>
              <w:t xml:space="preserve"> that supports analysis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blPrEx>
          <w:tblLook w:val="04A0" w:firstRow="1" w:lastRow="0" w:firstColumn="1" w:lastColumn="0" w:noHBand="0" w:noVBand="1"/>
        </w:tblPrEx>
        <w:tc>
          <w:tcPr>
            <w:tcW w:w="3154" w:type="pct"/>
          </w:tcPr>
          <w:p w:rsidR="005C1F44" w:rsidRPr="000E4667" w:rsidRDefault="00192FB8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Conclusion: recap of main aspects of text and beyond by making a connection to reader, world at large, and/or universal human experience</w:t>
            </w:r>
            <w:r w:rsidR="00A50CA4">
              <w:rPr>
                <w:rFonts w:ascii="Goudy Old Style" w:hAnsi="Goudy Old Style"/>
                <w:sz w:val="16"/>
                <w:szCs w:val="16"/>
              </w:rPr>
              <w:t xml:space="preserve"> / condition</w:t>
            </w: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409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7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68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35" w:type="pct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</w:tbl>
    <w:p w:rsidR="00DF567D" w:rsidRPr="00DF567D" w:rsidRDefault="005C1F44" w:rsidP="005C1F44">
      <w:pPr>
        <w:rPr>
          <w:rFonts w:ascii="Goudy Old Style" w:hAnsi="Goudy Old Style"/>
          <w:sz w:val="16"/>
          <w:szCs w:val="16"/>
        </w:rPr>
      </w:pP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</w:rPr>
        <w:t>/ 60</w:t>
      </w:r>
    </w:p>
    <w:p w:rsidR="005C1F44" w:rsidRPr="000E4667" w:rsidRDefault="005C1F44" w:rsidP="005C1F44">
      <w:pPr>
        <w:rPr>
          <w:rFonts w:ascii="Goudy Old Style" w:hAnsi="Goudy Old Style"/>
          <w:b/>
          <w:sz w:val="16"/>
          <w:szCs w:val="16"/>
        </w:rPr>
      </w:pPr>
      <w:r w:rsidRPr="000E4667">
        <w:rPr>
          <w:rFonts w:ascii="Goudy Old Style" w:hAnsi="Goudy Old Style"/>
          <w:b/>
          <w:sz w:val="16"/>
          <w:szCs w:val="16"/>
        </w:rPr>
        <w:t>Application of 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730"/>
        <w:gridCol w:w="721"/>
        <w:gridCol w:w="730"/>
        <w:gridCol w:w="696"/>
        <w:gridCol w:w="647"/>
      </w:tblGrid>
      <w:tr w:rsidR="005C1F44" w:rsidRPr="000E4667" w:rsidTr="00B36417">
        <w:tc>
          <w:tcPr>
            <w:tcW w:w="6963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Skill application demonstrated use which represents . . .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5</w:t>
            </w:r>
          </w:p>
        </w:tc>
        <w:tc>
          <w:tcPr>
            <w:tcW w:w="83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1</w:t>
            </w:r>
          </w:p>
        </w:tc>
      </w:tr>
      <w:tr w:rsidR="005C1F44" w:rsidRPr="000E4667" w:rsidTr="00B36417">
        <w:tc>
          <w:tcPr>
            <w:tcW w:w="6963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Research information appropriately documented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 xml:space="preserve"> (works cited page)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3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0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3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6963" w:type="dxa"/>
          </w:tcPr>
          <w:p w:rsidR="00192FB8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Enough outside information to clearly represent a research process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 xml:space="preserve">: meets required number of required sources-point deduction for over </w:t>
            </w:r>
            <w:r w:rsidR="00A50CA4">
              <w:rPr>
                <w:rFonts w:ascii="Goudy Old Style" w:hAnsi="Goudy Old Style"/>
                <w:sz w:val="16"/>
                <w:szCs w:val="16"/>
              </w:rPr>
              <w:t xml:space="preserve">/ under 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>use of sources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3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0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3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6963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 xml:space="preserve">Information 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>effective</w:t>
            </w:r>
            <w:r w:rsidR="0018129A">
              <w:rPr>
                <w:rFonts w:ascii="Goudy Old Style" w:hAnsi="Goudy Old Style"/>
                <w:sz w:val="16"/>
                <w:szCs w:val="16"/>
              </w:rPr>
              <w:t>ly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 xml:space="preserve"> </w:t>
            </w:r>
            <w:r w:rsidRPr="000E4667">
              <w:rPr>
                <w:rFonts w:ascii="Goudy Old Style" w:hAnsi="Goudy Old Style"/>
                <w:sz w:val="16"/>
                <w:szCs w:val="16"/>
              </w:rPr>
              <w:t xml:space="preserve">connects to </w:t>
            </w:r>
            <w:r w:rsidR="00192FB8" w:rsidRPr="000E4667">
              <w:rPr>
                <w:rFonts w:ascii="Goudy Old Style" w:hAnsi="Goudy Old Style"/>
                <w:sz w:val="16"/>
                <w:szCs w:val="16"/>
              </w:rPr>
              <w:t xml:space="preserve">and supports </w:t>
            </w:r>
            <w:r w:rsidRPr="000E4667">
              <w:rPr>
                <w:rFonts w:ascii="Goudy Old Style" w:hAnsi="Goudy Old Style"/>
                <w:sz w:val="16"/>
                <w:szCs w:val="16"/>
              </w:rPr>
              <w:t>thesis</w:t>
            </w:r>
            <w:r w:rsidR="00907649" w:rsidRPr="000E4667">
              <w:rPr>
                <w:rFonts w:ascii="Goudy Old Style" w:hAnsi="Goudy Old Style"/>
                <w:sz w:val="16"/>
                <w:szCs w:val="16"/>
              </w:rPr>
              <w:t xml:space="preserve"> and claims</w:t>
            </w:r>
            <w:r w:rsidR="00E66501">
              <w:rPr>
                <w:rFonts w:ascii="Goudy Old Style" w:hAnsi="Goudy Old Style"/>
                <w:sz w:val="16"/>
                <w:szCs w:val="16"/>
              </w:rPr>
              <w:t>; secondary source material interwoven in analysis</w:t>
            </w:r>
            <w:r w:rsidR="00907649" w:rsidRPr="000E4667">
              <w:rPr>
                <w:rFonts w:ascii="Goudy Old Style" w:hAnsi="Goudy Old Style"/>
                <w:sz w:val="16"/>
                <w:szCs w:val="16"/>
              </w:rPr>
              <w:t xml:space="preserve"> to support student analysis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3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0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3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6963" w:type="dxa"/>
          </w:tcPr>
          <w:p w:rsidR="005C1F44" w:rsidRPr="000E4667" w:rsidRDefault="00E66501" w:rsidP="00B36417">
            <w:pPr>
              <w:rPr>
                <w:rFonts w:ascii="Goudy Old Style" w:hAnsi="Goudy Old Style"/>
                <w:sz w:val="16"/>
                <w:szCs w:val="16"/>
              </w:rPr>
            </w:pPr>
            <w:r>
              <w:rPr>
                <w:rFonts w:ascii="Goudy Old Style" w:hAnsi="Goudy Old Style"/>
                <w:sz w:val="16"/>
                <w:szCs w:val="16"/>
              </w:rPr>
              <w:t>Proper parenthetical documentation, and s</w:t>
            </w:r>
            <w:r w:rsidR="00335693">
              <w:rPr>
                <w:rFonts w:ascii="Goudy Old Style" w:hAnsi="Goudy Old Style"/>
                <w:sz w:val="16"/>
                <w:szCs w:val="16"/>
              </w:rPr>
              <w:t>ources on works c</w:t>
            </w:r>
            <w:r w:rsidR="005C1F44" w:rsidRPr="000E4667">
              <w:rPr>
                <w:rFonts w:ascii="Goudy Old Style" w:hAnsi="Goudy Old Style"/>
                <w:sz w:val="16"/>
                <w:szCs w:val="16"/>
              </w:rPr>
              <w:t xml:space="preserve">ited </w:t>
            </w:r>
            <w:r>
              <w:rPr>
                <w:rFonts w:ascii="Goudy Old Style" w:hAnsi="Goudy Old Style"/>
                <w:sz w:val="16"/>
                <w:szCs w:val="16"/>
              </w:rPr>
              <w:t xml:space="preserve">page </w:t>
            </w:r>
            <w:r w:rsidR="005C1F44" w:rsidRPr="000E4667">
              <w:rPr>
                <w:rFonts w:ascii="Goudy Old Style" w:hAnsi="Goudy Old Style"/>
                <w:sz w:val="16"/>
                <w:szCs w:val="16"/>
              </w:rPr>
              <w:t>accurately match sources cited within the text</w:t>
            </w:r>
            <w:r>
              <w:rPr>
                <w:rFonts w:ascii="Goudy Old Style" w:hAnsi="Goudy Old Style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3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0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3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6963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Evidence of sorting and selecting appropriate/salient secondary sources</w:t>
            </w:r>
            <w:r w:rsidR="00A50CA4">
              <w:rPr>
                <w:rFonts w:ascii="Goudy Old Style" w:hAnsi="Goudy Old Style"/>
                <w:sz w:val="16"/>
                <w:szCs w:val="16"/>
              </w:rPr>
              <w:t>-encyclopedias, Spark Notes, etc. are not scholarly sources</w:t>
            </w: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3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2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0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3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</w:tbl>
    <w:p w:rsidR="005C1F44" w:rsidRPr="000E4667" w:rsidRDefault="005C1F44" w:rsidP="005C1F44">
      <w:pPr>
        <w:rPr>
          <w:rFonts w:ascii="Goudy Old Style" w:hAnsi="Goudy Old Style"/>
          <w:sz w:val="16"/>
          <w:szCs w:val="16"/>
        </w:rPr>
      </w:pPr>
      <w:r w:rsidRPr="000E4667">
        <w:rPr>
          <w:rFonts w:ascii="Goudy Old Style" w:hAnsi="Goudy Old Style"/>
          <w:sz w:val="16"/>
          <w:szCs w:val="16"/>
        </w:rPr>
        <w:lastRenderedPageBreak/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</w:rPr>
        <w:t>/ 25</w:t>
      </w:r>
    </w:p>
    <w:p w:rsidR="005C1F44" w:rsidRPr="000E4667" w:rsidRDefault="005C1F44" w:rsidP="005C1F44">
      <w:pPr>
        <w:rPr>
          <w:rFonts w:ascii="Goudy Old Style" w:hAnsi="Goudy Old Style"/>
          <w:b/>
          <w:sz w:val="16"/>
          <w:szCs w:val="16"/>
        </w:rPr>
      </w:pPr>
      <w:r w:rsidRPr="000E4667">
        <w:rPr>
          <w:rFonts w:ascii="Goudy Old Style" w:hAnsi="Goudy Old Style"/>
          <w:b/>
          <w:sz w:val="16"/>
          <w:szCs w:val="16"/>
        </w:rPr>
        <w:t>Mechanics/Usage/Spelling/Format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722"/>
        <w:gridCol w:w="730"/>
        <w:gridCol w:w="730"/>
        <w:gridCol w:w="730"/>
        <w:gridCol w:w="614"/>
      </w:tblGrid>
      <w:tr w:rsidR="005C1F44" w:rsidRPr="000E4667" w:rsidTr="00B36417">
        <w:tc>
          <w:tcPr>
            <w:tcW w:w="696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Skill application demonstrated use which represents . . .</w:t>
            </w:r>
          </w:p>
        </w:tc>
        <w:tc>
          <w:tcPr>
            <w:tcW w:w="83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5</w:t>
            </w: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4</w:t>
            </w: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2</w:t>
            </w:r>
          </w:p>
        </w:tc>
        <w:tc>
          <w:tcPr>
            <w:tcW w:w="695" w:type="dxa"/>
          </w:tcPr>
          <w:p w:rsidR="005C1F44" w:rsidRPr="000E4667" w:rsidRDefault="005C1F44" w:rsidP="00B36417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E4667">
              <w:rPr>
                <w:rFonts w:ascii="Goudy Old Style" w:hAnsi="Goudy Old Style"/>
                <w:b/>
                <w:sz w:val="16"/>
                <w:szCs w:val="16"/>
              </w:rPr>
              <w:t>1</w:t>
            </w:r>
          </w:p>
        </w:tc>
      </w:tr>
      <w:tr w:rsidR="005C1F44" w:rsidRPr="000E4667" w:rsidTr="00B36417">
        <w:tc>
          <w:tcPr>
            <w:tcW w:w="696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Pagination (top right heading on each page), 12 point font, Times New Roman, appropriate margins, and spacing</w:t>
            </w:r>
          </w:p>
        </w:tc>
        <w:tc>
          <w:tcPr>
            <w:tcW w:w="83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95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c>
          <w:tcPr>
            <w:tcW w:w="696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>Usage/Grammar, spelling, etc.</w:t>
            </w:r>
          </w:p>
        </w:tc>
        <w:tc>
          <w:tcPr>
            <w:tcW w:w="83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95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5C1F44" w:rsidRPr="000E4667" w:rsidTr="00B36417">
        <w:tblPrEx>
          <w:tblLook w:val="04A0" w:firstRow="1" w:lastRow="0" w:firstColumn="1" w:lastColumn="0" w:noHBand="0" w:noVBand="1"/>
        </w:tblPrEx>
        <w:tc>
          <w:tcPr>
            <w:tcW w:w="6968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  <w:r w:rsidRPr="000E4667">
              <w:rPr>
                <w:rFonts w:ascii="Goudy Old Style" w:hAnsi="Goudy Old Style"/>
                <w:sz w:val="16"/>
                <w:szCs w:val="16"/>
              </w:rPr>
              <w:t xml:space="preserve">Style / tone, proper tense,  point of view, </w:t>
            </w:r>
            <w:r w:rsidR="00270AAE" w:rsidRPr="000E4667">
              <w:rPr>
                <w:rFonts w:ascii="Goudy Old Style" w:hAnsi="Goudy Old Style"/>
                <w:sz w:val="16"/>
                <w:szCs w:val="16"/>
              </w:rPr>
              <w:t xml:space="preserve">MLA format, </w:t>
            </w:r>
            <w:r w:rsidRPr="000E4667">
              <w:rPr>
                <w:rFonts w:ascii="Goudy Old Style" w:hAnsi="Goudy Old Style"/>
                <w:sz w:val="16"/>
                <w:szCs w:val="16"/>
              </w:rPr>
              <w:t>and formal language</w:t>
            </w:r>
          </w:p>
        </w:tc>
        <w:tc>
          <w:tcPr>
            <w:tcW w:w="830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841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95" w:type="dxa"/>
          </w:tcPr>
          <w:p w:rsidR="005C1F44" w:rsidRPr="000E4667" w:rsidRDefault="005C1F44" w:rsidP="00B36417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</w:tbl>
    <w:p w:rsidR="005C1F44" w:rsidRPr="000E4667" w:rsidRDefault="005C1F44" w:rsidP="005C1F44">
      <w:pPr>
        <w:rPr>
          <w:rFonts w:ascii="Goudy Old Style" w:hAnsi="Goudy Old Style"/>
          <w:sz w:val="16"/>
          <w:szCs w:val="16"/>
        </w:rPr>
      </w:pP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  <w:u w:val="single"/>
        </w:rPr>
        <w:tab/>
      </w:r>
      <w:r w:rsidRPr="000E4667">
        <w:rPr>
          <w:rFonts w:ascii="Goudy Old Style" w:hAnsi="Goudy Old Style"/>
          <w:sz w:val="16"/>
          <w:szCs w:val="16"/>
        </w:rPr>
        <w:t>/ 15</w:t>
      </w:r>
    </w:p>
    <w:p w:rsidR="00A01C1A" w:rsidRDefault="00A01C1A" w:rsidP="005C1F44">
      <w:pPr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>Total Grade________/100</w:t>
      </w:r>
    </w:p>
    <w:p w:rsidR="00270315" w:rsidRPr="00270315" w:rsidRDefault="00270315" w:rsidP="00270315">
      <w:pPr>
        <w:jc w:val="center"/>
        <w:rPr>
          <w:rFonts w:ascii="Goudy Old Style" w:hAnsi="Goudy Old Style"/>
          <w:sz w:val="24"/>
          <w:szCs w:val="24"/>
        </w:rPr>
      </w:pPr>
      <w:proofErr w:type="spellStart"/>
      <w:r w:rsidRPr="00270315">
        <w:rPr>
          <w:rFonts w:ascii="Goudy Old Style" w:hAnsi="Goudy Old Style"/>
          <w:sz w:val="24"/>
          <w:szCs w:val="24"/>
        </w:rPr>
        <w:t>Block</w:t>
      </w:r>
      <w:proofErr w:type="gramStart"/>
      <w:r w:rsidRPr="00270315">
        <w:rPr>
          <w:rFonts w:ascii="Goudy Old Style" w:hAnsi="Goudy Old Style"/>
          <w:sz w:val="24"/>
          <w:szCs w:val="24"/>
        </w:rPr>
        <w:t>:_</w:t>
      </w:r>
      <w:proofErr w:type="gramEnd"/>
      <w:r w:rsidRPr="00270315">
        <w:rPr>
          <w:rFonts w:ascii="Goudy Old Style" w:hAnsi="Goudy Old Style"/>
          <w:sz w:val="24"/>
          <w:szCs w:val="24"/>
        </w:rPr>
        <w:t>________research</w:t>
      </w:r>
      <w:proofErr w:type="spellEnd"/>
      <w:r w:rsidRPr="00270315">
        <w:rPr>
          <w:rFonts w:ascii="Goudy Old Style" w:hAnsi="Goudy Old Style"/>
          <w:sz w:val="24"/>
          <w:szCs w:val="24"/>
        </w:rPr>
        <w:t xml:space="preserve"> paper novel selections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The Human Stain</w:t>
      </w:r>
      <w:r w:rsidRPr="00270315">
        <w:rPr>
          <w:sz w:val="24"/>
          <w:szCs w:val="24"/>
        </w:rPr>
        <w:t xml:space="preserve"> – Phillip Roth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All the Pretty Horses</w:t>
      </w:r>
      <w:r w:rsidRPr="00270315">
        <w:rPr>
          <w:sz w:val="24"/>
          <w:szCs w:val="24"/>
        </w:rPr>
        <w:t xml:space="preserve"> – Cormac McCarthy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 xml:space="preserve">One Flew Over the Cuckoo’s </w:t>
      </w:r>
      <w:r w:rsidRPr="00270315">
        <w:rPr>
          <w:sz w:val="24"/>
          <w:szCs w:val="24"/>
        </w:rPr>
        <w:t xml:space="preserve">– Ken </w:t>
      </w:r>
      <w:proofErr w:type="spellStart"/>
      <w:r w:rsidRPr="00270315">
        <w:rPr>
          <w:sz w:val="24"/>
          <w:szCs w:val="24"/>
        </w:rPr>
        <w:t>Kesey</w:t>
      </w:r>
      <w:proofErr w:type="spellEnd"/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Fences</w:t>
      </w:r>
      <w:r w:rsidRPr="00270315">
        <w:rPr>
          <w:sz w:val="24"/>
          <w:szCs w:val="24"/>
        </w:rPr>
        <w:t xml:space="preserve"> – August Wilson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 xml:space="preserve">Huckleberry Finn </w:t>
      </w:r>
      <w:r w:rsidRPr="00270315">
        <w:rPr>
          <w:sz w:val="24"/>
          <w:szCs w:val="24"/>
        </w:rPr>
        <w:t>– Mark Twain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lastRenderedPageBreak/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A Farewell to Arms</w:t>
      </w:r>
      <w:r w:rsidRPr="00270315">
        <w:rPr>
          <w:sz w:val="24"/>
          <w:szCs w:val="24"/>
        </w:rPr>
        <w:t xml:space="preserve"> – Ernest Hemmingway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Heart of Darkness</w:t>
      </w:r>
      <w:r w:rsidRPr="00270315">
        <w:rPr>
          <w:sz w:val="24"/>
          <w:szCs w:val="24"/>
        </w:rPr>
        <w:t xml:space="preserve"> – Joseph Conrad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The Kite Runner</w:t>
      </w:r>
      <w:r w:rsidRPr="00270315">
        <w:rPr>
          <w:sz w:val="24"/>
          <w:szCs w:val="24"/>
        </w:rPr>
        <w:t xml:space="preserve"> – Khaled Hosseini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D2350D" w:rsidRDefault="00D2350D" w:rsidP="00270315">
      <w:pPr>
        <w:rPr>
          <w:i/>
          <w:sz w:val="24"/>
          <w:szCs w:val="24"/>
        </w:rPr>
      </w:pPr>
      <w:r>
        <w:rPr>
          <w:i/>
          <w:sz w:val="24"/>
          <w:szCs w:val="24"/>
        </w:rPr>
        <w:t>Cider House Rules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 xml:space="preserve">The world According to </w:t>
      </w:r>
      <w:proofErr w:type="spellStart"/>
      <w:r>
        <w:rPr>
          <w:i/>
          <w:sz w:val="24"/>
          <w:szCs w:val="24"/>
        </w:rPr>
        <w:t>Garp</w:t>
      </w:r>
      <w:proofErr w:type="spellEnd"/>
      <w:r>
        <w:rPr>
          <w:sz w:val="24"/>
          <w:szCs w:val="24"/>
        </w:rPr>
        <w:t xml:space="preserve"> – Joh Irving</w:t>
      </w:r>
      <w:r>
        <w:rPr>
          <w:i/>
          <w:sz w:val="24"/>
          <w:szCs w:val="24"/>
        </w:rPr>
        <w:t xml:space="preserve">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D2350D" w:rsidRDefault="00D2350D" w:rsidP="00270315">
      <w:pPr>
        <w:rPr>
          <w:sz w:val="24"/>
          <w:szCs w:val="24"/>
        </w:rPr>
      </w:pPr>
      <w:r>
        <w:rPr>
          <w:i/>
          <w:sz w:val="24"/>
          <w:szCs w:val="24"/>
        </w:rPr>
        <w:t>The Ballad of the Sad Café</w:t>
      </w:r>
      <w:r>
        <w:rPr>
          <w:sz w:val="24"/>
          <w:szCs w:val="24"/>
        </w:rPr>
        <w:t xml:space="preserve"> – Carson MCCullers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 xml:space="preserve">Native Son </w:t>
      </w:r>
      <w:r w:rsidRPr="00270315">
        <w:rPr>
          <w:sz w:val="24"/>
          <w:szCs w:val="24"/>
        </w:rPr>
        <w:t>- Richard Wright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i/>
          <w:sz w:val="24"/>
          <w:szCs w:val="24"/>
        </w:rPr>
        <w:t>Frankenstein</w:t>
      </w:r>
      <w:r w:rsidRPr="00270315">
        <w:rPr>
          <w:sz w:val="24"/>
          <w:szCs w:val="24"/>
        </w:rPr>
        <w:t xml:space="preserve"> – Mary Shelley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>1._____________________________________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lastRenderedPageBreak/>
        <w:t>2._____________________________________</w:t>
      </w:r>
    </w:p>
    <w:p w:rsidR="00270315" w:rsidRPr="00270315" w:rsidRDefault="00270315" w:rsidP="00270315">
      <w:pPr>
        <w:rPr>
          <w:sz w:val="24"/>
          <w:szCs w:val="24"/>
        </w:rPr>
      </w:pPr>
      <w:r w:rsidRPr="00270315">
        <w:rPr>
          <w:sz w:val="24"/>
          <w:szCs w:val="24"/>
        </w:rPr>
        <w:t xml:space="preserve">3._____________________________________                                                                      </w:t>
      </w:r>
    </w:p>
    <w:p w:rsidR="00270315" w:rsidRPr="00270315" w:rsidRDefault="00270315" w:rsidP="00270315">
      <w:pPr>
        <w:rPr>
          <w:sz w:val="24"/>
          <w:szCs w:val="24"/>
        </w:rPr>
      </w:pPr>
    </w:p>
    <w:p w:rsidR="00270315" w:rsidRPr="00270315" w:rsidRDefault="00270315" w:rsidP="00270315">
      <w:pPr>
        <w:rPr>
          <w:sz w:val="24"/>
          <w:szCs w:val="24"/>
        </w:rPr>
      </w:pPr>
    </w:p>
    <w:p w:rsidR="00270315" w:rsidRPr="00270315" w:rsidRDefault="00270315" w:rsidP="00270315">
      <w:pPr>
        <w:rPr>
          <w:sz w:val="24"/>
          <w:szCs w:val="24"/>
        </w:rPr>
      </w:pPr>
    </w:p>
    <w:p w:rsidR="00270315" w:rsidRPr="00270315" w:rsidRDefault="00270315" w:rsidP="00270315">
      <w:pPr>
        <w:rPr>
          <w:sz w:val="24"/>
          <w:szCs w:val="24"/>
        </w:rPr>
      </w:pPr>
    </w:p>
    <w:p w:rsidR="00270315" w:rsidRPr="00270315" w:rsidRDefault="00270315" w:rsidP="00270315">
      <w:pPr>
        <w:rPr>
          <w:sz w:val="24"/>
          <w:szCs w:val="24"/>
        </w:rPr>
      </w:pPr>
    </w:p>
    <w:p w:rsidR="005C1F44" w:rsidRPr="00270315" w:rsidRDefault="005C1F44" w:rsidP="005C1F44">
      <w:pPr>
        <w:rPr>
          <w:rFonts w:ascii="Goudy Old Style" w:hAnsi="Goudy Old Style"/>
          <w:sz w:val="24"/>
          <w:szCs w:val="24"/>
        </w:rPr>
      </w:pP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  <w:r w:rsidRPr="00270315">
        <w:rPr>
          <w:rFonts w:ascii="Goudy Old Style" w:hAnsi="Goudy Old Style"/>
          <w:sz w:val="24"/>
          <w:szCs w:val="24"/>
        </w:rPr>
        <w:tab/>
      </w:r>
    </w:p>
    <w:p w:rsidR="006C02A4" w:rsidRPr="00954FF8" w:rsidRDefault="006C02A4" w:rsidP="006C02A4">
      <w:pPr>
        <w:jc w:val="center"/>
        <w:rPr>
          <w:sz w:val="18"/>
          <w:szCs w:val="18"/>
        </w:rPr>
      </w:pPr>
    </w:p>
    <w:sectPr w:rsidR="006C02A4" w:rsidRPr="0095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5B6"/>
    <w:multiLevelType w:val="hybridMultilevel"/>
    <w:tmpl w:val="FE94F9DC"/>
    <w:lvl w:ilvl="0" w:tplc="C9EA97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4"/>
    <w:rsid w:val="000E4667"/>
    <w:rsid w:val="00162D17"/>
    <w:rsid w:val="0018129A"/>
    <w:rsid w:val="00192FB8"/>
    <w:rsid w:val="001B274F"/>
    <w:rsid w:val="001D1B9D"/>
    <w:rsid w:val="00270315"/>
    <w:rsid w:val="00270AAE"/>
    <w:rsid w:val="00280F5F"/>
    <w:rsid w:val="002A3013"/>
    <w:rsid w:val="002A3897"/>
    <w:rsid w:val="00335693"/>
    <w:rsid w:val="003805B0"/>
    <w:rsid w:val="003A53E4"/>
    <w:rsid w:val="003E59E5"/>
    <w:rsid w:val="003E7B38"/>
    <w:rsid w:val="00431415"/>
    <w:rsid w:val="00444313"/>
    <w:rsid w:val="00450D3D"/>
    <w:rsid w:val="00457926"/>
    <w:rsid w:val="004A517F"/>
    <w:rsid w:val="004C53A4"/>
    <w:rsid w:val="004D7290"/>
    <w:rsid w:val="004F22AE"/>
    <w:rsid w:val="005540FE"/>
    <w:rsid w:val="0055523F"/>
    <w:rsid w:val="005C1F44"/>
    <w:rsid w:val="005D661B"/>
    <w:rsid w:val="005F0439"/>
    <w:rsid w:val="00604B51"/>
    <w:rsid w:val="006C02A4"/>
    <w:rsid w:val="006C380E"/>
    <w:rsid w:val="006D63B4"/>
    <w:rsid w:val="00712DAA"/>
    <w:rsid w:val="007A6D57"/>
    <w:rsid w:val="007B20DE"/>
    <w:rsid w:val="007C3C0A"/>
    <w:rsid w:val="007C64EE"/>
    <w:rsid w:val="007E74A8"/>
    <w:rsid w:val="008A4B36"/>
    <w:rsid w:val="008C74C0"/>
    <w:rsid w:val="008D383D"/>
    <w:rsid w:val="00907649"/>
    <w:rsid w:val="00926886"/>
    <w:rsid w:val="00954D63"/>
    <w:rsid w:val="00954FF8"/>
    <w:rsid w:val="009A0B0F"/>
    <w:rsid w:val="009E211B"/>
    <w:rsid w:val="00A01C1A"/>
    <w:rsid w:val="00A1451B"/>
    <w:rsid w:val="00A35D3B"/>
    <w:rsid w:val="00A50CA4"/>
    <w:rsid w:val="00A513A3"/>
    <w:rsid w:val="00BA6AC0"/>
    <w:rsid w:val="00BB2CD8"/>
    <w:rsid w:val="00BD3995"/>
    <w:rsid w:val="00BF6C4D"/>
    <w:rsid w:val="00C364EA"/>
    <w:rsid w:val="00C520A9"/>
    <w:rsid w:val="00C56418"/>
    <w:rsid w:val="00C7195C"/>
    <w:rsid w:val="00CF0028"/>
    <w:rsid w:val="00CF462D"/>
    <w:rsid w:val="00D01101"/>
    <w:rsid w:val="00D02E2A"/>
    <w:rsid w:val="00D2350D"/>
    <w:rsid w:val="00D87F62"/>
    <w:rsid w:val="00DF567D"/>
    <w:rsid w:val="00DF782A"/>
    <w:rsid w:val="00E32248"/>
    <w:rsid w:val="00E64724"/>
    <w:rsid w:val="00E66501"/>
    <w:rsid w:val="00E83AE9"/>
    <w:rsid w:val="00F055B2"/>
    <w:rsid w:val="00FA067A"/>
    <w:rsid w:val="00FE2A72"/>
    <w:rsid w:val="00FE5B5B"/>
    <w:rsid w:val="00FE677A"/>
    <w:rsid w:val="00FF2435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BA694-0E96-4606-97B9-EC3DE42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Delisle</dc:creator>
  <cp:keywords/>
  <dc:description/>
  <cp:lastModifiedBy>Robert Delisle</cp:lastModifiedBy>
  <cp:revision>2</cp:revision>
  <cp:lastPrinted>2017-08-10T14:02:00Z</cp:lastPrinted>
  <dcterms:created xsi:type="dcterms:W3CDTF">2018-07-27T11:36:00Z</dcterms:created>
  <dcterms:modified xsi:type="dcterms:W3CDTF">2018-07-27T11:36:00Z</dcterms:modified>
</cp:coreProperties>
</file>